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10327"/>
      </w:tblGrid>
      <w:tr w:rsidR="00747C5C" w:rsidTr="00747C5C">
        <w:tc>
          <w:tcPr>
            <w:tcW w:w="10337" w:type="dxa"/>
            <w:shd w:val="clear" w:color="auto" w:fill="F2F2F2" w:themeFill="background1" w:themeFillShade="F2"/>
          </w:tcPr>
          <w:p w:rsidR="00747C5C" w:rsidRDefault="00747C5C" w:rsidP="00747C5C">
            <w:pPr>
              <w:pStyle w:val="1"/>
              <w:spacing w:after="0"/>
              <w:ind w:left="11" w:hanging="11"/>
              <w:jc w:val="center"/>
              <w:outlineLvl w:val="0"/>
              <w:rPr>
                <w:bCs/>
                <w:sz w:val="24"/>
                <w:szCs w:val="24"/>
                <w:lang w:val="uk-UA"/>
              </w:rPr>
            </w:pPr>
            <w:bookmarkStart w:id="0" w:name="_Toc485373235"/>
            <w:r>
              <w:rPr>
                <w:bCs/>
                <w:sz w:val="24"/>
                <w:szCs w:val="24"/>
                <w:lang w:val="uk-UA"/>
              </w:rPr>
              <w:t>ІНФОРМАЦІЯ</w:t>
            </w:r>
            <w:r w:rsidRPr="00783339">
              <w:rPr>
                <w:bCs/>
                <w:sz w:val="24"/>
                <w:szCs w:val="24"/>
                <w:lang w:val="uk-UA"/>
              </w:rPr>
              <w:t xml:space="preserve"> КОРИСТУВА</w:t>
            </w:r>
            <w:r>
              <w:rPr>
                <w:bCs/>
                <w:sz w:val="24"/>
                <w:szCs w:val="24"/>
                <w:lang w:val="uk-UA"/>
              </w:rPr>
              <w:t xml:space="preserve">ЧАМ </w:t>
            </w:r>
            <w:r w:rsidRPr="00783339">
              <w:rPr>
                <w:bCs/>
                <w:sz w:val="24"/>
                <w:szCs w:val="24"/>
                <w:lang w:val="uk-UA"/>
              </w:rPr>
              <w:t>ПЛАТІЖНИ</w:t>
            </w:r>
            <w:r>
              <w:rPr>
                <w:bCs/>
                <w:sz w:val="24"/>
                <w:szCs w:val="24"/>
                <w:lang w:val="uk-UA"/>
              </w:rPr>
              <w:t>Х</w:t>
            </w:r>
            <w:r w:rsidRPr="00783339">
              <w:rPr>
                <w:bCs/>
                <w:sz w:val="24"/>
                <w:szCs w:val="24"/>
                <w:lang w:val="uk-UA"/>
              </w:rPr>
              <w:t xml:space="preserve"> КАРТ</w:t>
            </w:r>
            <w:r>
              <w:rPr>
                <w:bCs/>
                <w:sz w:val="24"/>
                <w:szCs w:val="24"/>
                <w:lang w:val="uk-UA"/>
              </w:rPr>
              <w:t>О</w:t>
            </w:r>
            <w:r w:rsidRPr="00783339">
              <w:rPr>
                <w:bCs/>
                <w:sz w:val="24"/>
                <w:szCs w:val="24"/>
                <w:lang w:val="uk-UA"/>
              </w:rPr>
              <w:t>К, ЕМІТОВАНИ</w:t>
            </w:r>
            <w:r>
              <w:rPr>
                <w:bCs/>
                <w:sz w:val="24"/>
                <w:szCs w:val="24"/>
                <w:lang w:val="uk-UA"/>
              </w:rPr>
              <w:t>Х</w:t>
            </w:r>
            <w:r w:rsidRPr="0078333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</w:t>
            </w:r>
            <w:r w:rsidRPr="00783339">
              <w:rPr>
                <w:bCs/>
                <w:sz w:val="24"/>
                <w:szCs w:val="24"/>
                <w:lang w:val="uk-UA"/>
              </w:rPr>
              <w:t>АТ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F7818">
              <w:rPr>
                <w:bCs/>
                <w:sz w:val="24"/>
                <w:szCs w:val="24"/>
                <w:lang w:val="uk-UA"/>
              </w:rPr>
              <w:t>«</w:t>
            </w:r>
            <w:r w:rsidRPr="00783339">
              <w:rPr>
                <w:bCs/>
                <w:sz w:val="24"/>
                <w:szCs w:val="24"/>
                <w:lang w:val="uk-UA"/>
              </w:rPr>
              <w:t>ОЩАДБАНК</w:t>
            </w:r>
            <w:r w:rsidR="00EF7818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</w:tbl>
    <w:bookmarkEnd w:id="0"/>
    <w:p w:rsidR="00904BBC" w:rsidRPr="00904BBC" w:rsidRDefault="00904BBC" w:rsidP="00E8079D">
      <w:pPr>
        <w:pStyle w:val="11"/>
        <w:tabs>
          <w:tab w:val="clear" w:pos="360"/>
        </w:tabs>
        <w:spacing w:before="120" w:after="120"/>
        <w:ind w:left="0" w:right="76" w:firstLine="284"/>
        <w:jc w:val="both"/>
        <w:rPr>
          <w:szCs w:val="24"/>
        </w:rPr>
      </w:pPr>
      <w:r w:rsidRPr="00904BBC">
        <w:rPr>
          <w:szCs w:val="24"/>
        </w:rPr>
        <w:t>В раз</w:t>
      </w:r>
      <w:r>
        <w:rPr>
          <w:szCs w:val="24"/>
        </w:rPr>
        <w:t xml:space="preserve">і </w:t>
      </w:r>
      <w:r w:rsidR="00622D1E">
        <w:rPr>
          <w:szCs w:val="24"/>
        </w:rPr>
        <w:t xml:space="preserve">Вашого </w:t>
      </w:r>
      <w:r>
        <w:rPr>
          <w:szCs w:val="24"/>
        </w:rPr>
        <w:t xml:space="preserve">приєднання до Договору комплексного банківського обслуговування фізичних осіб </w:t>
      </w:r>
      <w:r w:rsidR="00622D1E">
        <w:rPr>
          <w:szCs w:val="24"/>
        </w:rPr>
        <w:t xml:space="preserve">(далі – ДКБО) </w:t>
      </w:r>
      <w:r>
        <w:rPr>
          <w:szCs w:val="24"/>
        </w:rPr>
        <w:t xml:space="preserve">шляхом укладення Заяви про приєднання, та отримання Платіжної картки, </w:t>
      </w:r>
      <w:r w:rsidR="00622D1E">
        <w:rPr>
          <w:szCs w:val="24"/>
        </w:rPr>
        <w:t>Ви</w:t>
      </w:r>
      <w:r>
        <w:rPr>
          <w:szCs w:val="24"/>
        </w:rPr>
        <w:t xml:space="preserve"> зобов’язан</w:t>
      </w:r>
      <w:r w:rsidR="00622D1E">
        <w:rPr>
          <w:szCs w:val="24"/>
        </w:rPr>
        <w:t>і</w:t>
      </w:r>
      <w:r>
        <w:rPr>
          <w:szCs w:val="24"/>
        </w:rPr>
        <w:t xml:space="preserve"> </w:t>
      </w:r>
      <w:r w:rsidRPr="00904BBC">
        <w:rPr>
          <w:szCs w:val="24"/>
        </w:rPr>
        <w:t>ознайоми</w:t>
      </w:r>
      <w:r>
        <w:rPr>
          <w:szCs w:val="24"/>
        </w:rPr>
        <w:t xml:space="preserve">тись </w:t>
      </w:r>
      <w:r w:rsidRPr="00904BBC">
        <w:rPr>
          <w:szCs w:val="24"/>
        </w:rPr>
        <w:t xml:space="preserve">з </w:t>
      </w:r>
      <w:r w:rsidRPr="00622D1E">
        <w:rPr>
          <w:b/>
          <w:szCs w:val="24"/>
        </w:rPr>
        <w:t>Правилами користування платіжними картками</w:t>
      </w:r>
      <w:r>
        <w:rPr>
          <w:szCs w:val="24"/>
        </w:rPr>
        <w:t xml:space="preserve">, що є Додатком 3 до ДКБО та </w:t>
      </w:r>
      <w:r w:rsidRPr="00904BBC">
        <w:rPr>
          <w:szCs w:val="24"/>
        </w:rPr>
        <w:t>виконувати</w:t>
      </w:r>
      <w:r>
        <w:rPr>
          <w:szCs w:val="24"/>
        </w:rPr>
        <w:t xml:space="preserve"> їх.</w:t>
      </w:r>
    </w:p>
    <w:p w:rsidR="009E583C" w:rsidRPr="00783339" w:rsidRDefault="009E583C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  <w:r w:rsidRPr="00783339">
        <w:rPr>
          <w:szCs w:val="24"/>
        </w:rPr>
        <w:t xml:space="preserve">Платіжна картка є власністю Банку і надається </w:t>
      </w:r>
      <w:r w:rsidR="00622D1E">
        <w:rPr>
          <w:szCs w:val="24"/>
        </w:rPr>
        <w:t>Вам</w:t>
      </w:r>
      <w:r w:rsidRPr="00783339">
        <w:rPr>
          <w:szCs w:val="24"/>
        </w:rPr>
        <w:t xml:space="preserve"> в тимчасове користування. При закритті Рахунку Платіжна картка повертається до Банку. </w:t>
      </w:r>
    </w:p>
    <w:p w:rsidR="009E583C" w:rsidRPr="00783339" w:rsidRDefault="009E583C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  <w:r w:rsidRPr="00783339">
        <w:rPr>
          <w:szCs w:val="24"/>
        </w:rPr>
        <w:t xml:space="preserve">Ви повинні вживати всіх можливих заходів для запобігання </w:t>
      </w:r>
      <w:r w:rsidR="00622D1E">
        <w:rPr>
          <w:szCs w:val="24"/>
        </w:rPr>
        <w:t xml:space="preserve">втрати, крадіжки чи незаконного </w:t>
      </w:r>
      <w:r w:rsidRPr="00783339">
        <w:rPr>
          <w:szCs w:val="24"/>
        </w:rPr>
        <w:t>використання Платіжних карток.</w:t>
      </w:r>
    </w:p>
    <w:p w:rsidR="009E583C" w:rsidRPr="00783339" w:rsidRDefault="009E583C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  <w:r w:rsidRPr="00783339">
        <w:rPr>
          <w:szCs w:val="24"/>
        </w:rPr>
        <w:t>Якщо Платіжну картку втрачено, викрадено або з іншої причини вона стала непридатною до використання, а також якщо ПІН-код, CVV 2/CVC 2 та інші реквізити Картки стали відомі сторонній особі, Ви повинні в усній формі терміново заявити про це в К</w:t>
      </w:r>
      <w:r w:rsidRPr="00783339">
        <w:rPr>
          <w:bCs/>
          <w:szCs w:val="24"/>
        </w:rPr>
        <w:t>онтакт - центр АТ «Ощадбанк»</w:t>
      </w:r>
      <w:r w:rsidRPr="00783339">
        <w:rPr>
          <w:szCs w:val="24"/>
        </w:rPr>
        <w:t xml:space="preserve"> та протягом 3 днів надати про це письмову заяву в оригіналі або по факсу до установи Банку. Ви відповідаєте за всі суми по операціях з Платіжною карткою, якщо Ви передали Платіжну картку сторонній особі або не повідомили Банк про те, що її загублено. </w:t>
      </w:r>
    </w:p>
    <w:p w:rsidR="00622D1E" w:rsidRPr="00622D1E" w:rsidRDefault="00622D1E" w:rsidP="00E8079D">
      <w:pPr>
        <w:pStyle w:val="11"/>
        <w:tabs>
          <w:tab w:val="clear" w:pos="360"/>
        </w:tabs>
        <w:spacing w:before="120" w:after="120"/>
        <w:ind w:left="0" w:firstLine="426"/>
        <w:jc w:val="both"/>
        <w:rPr>
          <w:szCs w:val="24"/>
        </w:rPr>
      </w:pPr>
      <w:r w:rsidRPr="00622D1E">
        <w:rPr>
          <w:szCs w:val="24"/>
        </w:rPr>
        <w:t>Клієнт зобов’язаний забезпечити/гарантувати неможливість отримання третіми особами</w:t>
      </w:r>
      <w:r>
        <w:rPr>
          <w:szCs w:val="24"/>
        </w:rPr>
        <w:t xml:space="preserve"> </w:t>
      </w:r>
      <w:r w:rsidRPr="00622D1E">
        <w:rPr>
          <w:szCs w:val="24"/>
        </w:rPr>
        <w:t>інформації про Логін, Пароль, Картковий пароль, а також ПІН, CVV2</w:t>
      </w:r>
      <w:r w:rsidR="00EF7818">
        <w:rPr>
          <w:szCs w:val="24"/>
        </w:rPr>
        <w:t>/</w:t>
      </w:r>
      <w:r w:rsidRPr="00622D1E">
        <w:rPr>
          <w:szCs w:val="24"/>
        </w:rPr>
        <w:t>CVC2, строк дії, номер Картки тощо.</w:t>
      </w:r>
      <w:r w:rsidR="00A17283">
        <w:rPr>
          <w:szCs w:val="24"/>
        </w:rPr>
        <w:t xml:space="preserve"> </w:t>
      </w:r>
      <w:r w:rsidRPr="00622D1E">
        <w:rPr>
          <w:szCs w:val="24"/>
        </w:rPr>
        <w:t>Ризик і відповідальність за несанкціоноване використання Логіна, Пароля, Карткового пароля несе виключно Клієнт.</w:t>
      </w:r>
    </w:p>
    <w:p w:rsidR="00E8079D" w:rsidRPr="00E801CB" w:rsidRDefault="00E801CB" w:rsidP="00E801CB">
      <w:pPr>
        <w:spacing w:before="120" w:after="0" w:line="240" w:lineRule="auto"/>
        <w:ind w:left="0" w:firstLine="426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 xml:space="preserve">Ви </w:t>
      </w:r>
      <w:r w:rsidR="00E8079D" w:rsidRPr="00E801CB">
        <w:rPr>
          <w:color w:val="auto"/>
          <w:sz w:val="24"/>
          <w:szCs w:val="24"/>
          <w:lang w:val="uk-UA"/>
        </w:rPr>
        <w:t>зобов’язан</w:t>
      </w:r>
      <w:r w:rsidRPr="00E801CB">
        <w:rPr>
          <w:color w:val="auto"/>
          <w:sz w:val="24"/>
          <w:szCs w:val="24"/>
          <w:lang w:val="uk-UA"/>
        </w:rPr>
        <w:t>і з</w:t>
      </w:r>
      <w:r w:rsidR="00E8079D" w:rsidRPr="00E801CB">
        <w:rPr>
          <w:color w:val="auto"/>
          <w:sz w:val="24"/>
          <w:szCs w:val="24"/>
          <w:lang w:val="uk-UA"/>
        </w:rPr>
        <w:t>абезпечити належний рівень зах</w:t>
      </w:r>
      <w:r>
        <w:rPr>
          <w:color w:val="auto"/>
          <w:sz w:val="24"/>
          <w:szCs w:val="24"/>
          <w:lang w:val="uk-UA"/>
        </w:rPr>
        <w:t>исту свого Облікового запису в с</w:t>
      </w:r>
      <w:r w:rsidR="00E8079D" w:rsidRPr="00E801CB">
        <w:rPr>
          <w:color w:val="auto"/>
          <w:sz w:val="24"/>
          <w:szCs w:val="24"/>
          <w:lang w:val="uk-UA"/>
        </w:rPr>
        <w:t xml:space="preserve">истемі </w:t>
      </w:r>
      <w:r>
        <w:rPr>
          <w:color w:val="auto"/>
          <w:sz w:val="24"/>
          <w:szCs w:val="24"/>
          <w:lang w:val="uk-UA"/>
        </w:rPr>
        <w:t>дистанційного банківського обслуговування (Системі ДБО),</w:t>
      </w:r>
      <w:r w:rsidR="00E8079D" w:rsidRPr="00E801CB">
        <w:rPr>
          <w:color w:val="auto"/>
          <w:sz w:val="24"/>
          <w:szCs w:val="24"/>
          <w:lang w:val="uk-UA"/>
        </w:rPr>
        <w:t xml:space="preserve"> а саме:</w:t>
      </w:r>
    </w:p>
    <w:p w:rsidR="00E8079D" w:rsidRPr="00E801CB" w:rsidRDefault="00E8079D" w:rsidP="00E801CB">
      <w:pPr>
        <w:pStyle w:val="a4"/>
        <w:numPr>
          <w:ilvl w:val="0"/>
          <w:numId w:val="10"/>
        </w:numPr>
        <w:spacing w:after="0" w:line="240" w:lineRule="auto"/>
        <w:ind w:left="992" w:hanging="357"/>
        <w:contextualSpacing w:val="0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>нікому не передавати управління своїм Обліковим записом в Системі ДБО;</w:t>
      </w:r>
    </w:p>
    <w:p w:rsidR="00E8079D" w:rsidRPr="00E801CB" w:rsidRDefault="00E8079D" w:rsidP="00E801CB">
      <w:pPr>
        <w:pStyle w:val="a4"/>
        <w:numPr>
          <w:ilvl w:val="0"/>
          <w:numId w:val="10"/>
        </w:numPr>
        <w:spacing w:after="0" w:line="240" w:lineRule="auto"/>
        <w:ind w:left="992" w:hanging="357"/>
        <w:contextualSpacing w:val="0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>нікому не передавати в будь-якій формі свої логін та Пароль Облікового запису в Системі ДБО;</w:t>
      </w:r>
    </w:p>
    <w:p w:rsidR="00E8079D" w:rsidRPr="00E801CB" w:rsidRDefault="00E8079D" w:rsidP="00E801CB">
      <w:pPr>
        <w:pStyle w:val="a4"/>
        <w:numPr>
          <w:ilvl w:val="0"/>
          <w:numId w:val="10"/>
        </w:numPr>
        <w:spacing w:after="0" w:line="240" w:lineRule="auto"/>
        <w:ind w:left="992" w:hanging="357"/>
        <w:contextualSpacing w:val="0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>забезпечити захист свого мобільного телефону та SIM-картки, на номер якої Система ДБО надсилає коди підтвердження операцій;</w:t>
      </w:r>
    </w:p>
    <w:p w:rsidR="00E8079D" w:rsidRPr="00E801CB" w:rsidRDefault="00E8079D" w:rsidP="00E801CB">
      <w:pPr>
        <w:pStyle w:val="a4"/>
        <w:numPr>
          <w:ilvl w:val="0"/>
          <w:numId w:val="10"/>
        </w:numPr>
        <w:spacing w:after="0" w:line="240" w:lineRule="auto"/>
        <w:ind w:left="992" w:hanging="357"/>
        <w:contextualSpacing w:val="0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>забезпечити антивірусну безпеку своїх інформаційних систем (безперервне використання та своєчасне оновлення антивірусних програм на персональних комп’ютерах, смартфонах, планшетах і т.п.), за допомогою яких він виконує доступ до Системи ДБО.</w:t>
      </w:r>
    </w:p>
    <w:p w:rsidR="00E8079D" w:rsidRPr="00E801CB" w:rsidRDefault="00E8079D" w:rsidP="00E801CB">
      <w:pPr>
        <w:pStyle w:val="a4"/>
        <w:numPr>
          <w:ilvl w:val="0"/>
          <w:numId w:val="10"/>
        </w:numPr>
        <w:spacing w:after="0" w:line="240" w:lineRule="auto"/>
        <w:ind w:left="992" w:hanging="357"/>
        <w:contextualSpacing w:val="0"/>
        <w:rPr>
          <w:color w:val="auto"/>
          <w:sz w:val="24"/>
          <w:szCs w:val="24"/>
          <w:lang w:val="uk-UA"/>
        </w:rPr>
      </w:pPr>
      <w:r w:rsidRPr="00E801CB">
        <w:rPr>
          <w:color w:val="auto"/>
          <w:sz w:val="24"/>
          <w:szCs w:val="24"/>
          <w:lang w:val="uk-UA"/>
        </w:rPr>
        <w:t xml:space="preserve"> негайно змінити Пароль в Системі ДБО у випадку якщо Пароль, або його ч</w:t>
      </w:r>
      <w:r w:rsidR="00E801CB">
        <w:rPr>
          <w:color w:val="auto"/>
          <w:sz w:val="24"/>
          <w:szCs w:val="24"/>
          <w:lang w:val="uk-UA"/>
        </w:rPr>
        <w:t>астина стала відома іншій особі.</w:t>
      </w:r>
    </w:p>
    <w:p w:rsidR="00E8079D" w:rsidRDefault="00E801CB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  <w:r>
        <w:rPr>
          <w:szCs w:val="24"/>
        </w:rPr>
        <w:t xml:space="preserve">У випадку виявлення здійснення несанкціонованого доступу до Вашого Облікового запису в Системі ДБО – негайно звернутись  </w:t>
      </w:r>
      <w:r w:rsidRPr="00E801CB">
        <w:rPr>
          <w:szCs w:val="24"/>
          <w:lang w:val="ru-RU"/>
        </w:rPr>
        <w:t>в К</w:t>
      </w:r>
      <w:r w:rsidRPr="00E801CB">
        <w:rPr>
          <w:bCs/>
          <w:szCs w:val="24"/>
          <w:lang w:val="ru-RU"/>
        </w:rPr>
        <w:t>онтакт - центр АТ «Ощадбанк»</w:t>
      </w:r>
      <w:r>
        <w:rPr>
          <w:bCs/>
          <w:szCs w:val="24"/>
          <w:lang w:val="ru-RU"/>
        </w:rPr>
        <w:t>.</w:t>
      </w:r>
      <w:r w:rsidRPr="00E801CB">
        <w:rPr>
          <w:szCs w:val="24"/>
          <w:lang w:val="ru-RU"/>
        </w:rPr>
        <w:t xml:space="preserve"> </w:t>
      </w:r>
      <w:r>
        <w:rPr>
          <w:szCs w:val="24"/>
        </w:rPr>
        <w:t xml:space="preserve">  </w:t>
      </w:r>
    </w:p>
    <w:p w:rsidR="009E583C" w:rsidRPr="00783339" w:rsidRDefault="009E583C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  <w:r w:rsidRPr="00783339">
        <w:rPr>
          <w:szCs w:val="24"/>
        </w:rPr>
        <w:t xml:space="preserve">Контакт-центр інформує або виконує будь - які операції по обслуговуванню Рахунків на підставі телефонного звернення держателя Платіжної картки виключно за умови його успішної ідентифікації. </w:t>
      </w:r>
    </w:p>
    <w:p w:rsidR="009E583C" w:rsidRDefault="009E583C" w:rsidP="00E8079D">
      <w:pPr>
        <w:pStyle w:val="11"/>
        <w:tabs>
          <w:tab w:val="clear" w:pos="360"/>
        </w:tabs>
        <w:spacing w:before="120" w:after="120"/>
        <w:ind w:left="0" w:firstLine="284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9E583C" w:rsidRPr="005F29B9" w:rsidTr="00534306">
        <w:trPr>
          <w:jc w:val="center"/>
        </w:trPr>
        <w:tc>
          <w:tcPr>
            <w:tcW w:w="10201" w:type="dxa"/>
            <w:shd w:val="pct15" w:color="auto" w:fill="FFFFFF"/>
          </w:tcPr>
          <w:p w:rsidR="009E583C" w:rsidRPr="005F29B9" w:rsidRDefault="009E583C" w:rsidP="00A17283">
            <w:pPr>
              <w:pStyle w:val="a6"/>
              <w:tabs>
                <w:tab w:val="left" w:pos="0"/>
              </w:tabs>
              <w:spacing w:before="120"/>
              <w:ind w:firstLine="29"/>
              <w:jc w:val="center"/>
              <w:rPr>
                <w:b/>
                <w:szCs w:val="24"/>
                <w:u w:val="single"/>
              </w:rPr>
            </w:pPr>
            <w:r w:rsidRPr="005F29B9">
              <w:rPr>
                <w:b/>
                <w:szCs w:val="24"/>
                <w:u w:val="single"/>
              </w:rPr>
              <w:t xml:space="preserve">КОНТАКТ-ЦЕНТР АТ </w:t>
            </w:r>
            <w:r>
              <w:rPr>
                <w:b/>
                <w:szCs w:val="24"/>
                <w:u w:val="single"/>
              </w:rPr>
              <w:t>«</w:t>
            </w:r>
            <w:r w:rsidRPr="005F29B9">
              <w:rPr>
                <w:b/>
                <w:szCs w:val="24"/>
                <w:u w:val="single"/>
              </w:rPr>
              <w:t>ОЩАДБАНК»:</w:t>
            </w:r>
          </w:p>
          <w:p w:rsidR="009E583C" w:rsidRPr="005F29B9" w:rsidRDefault="009E583C" w:rsidP="003C506D">
            <w:pPr>
              <w:pStyle w:val="a6"/>
              <w:tabs>
                <w:tab w:val="left" w:pos="1560"/>
              </w:tabs>
              <w:spacing w:before="120"/>
              <w:ind w:left="1560" w:hanging="1560"/>
              <w:jc w:val="both"/>
              <w:rPr>
                <w:szCs w:val="24"/>
              </w:rPr>
            </w:pPr>
            <w:r w:rsidRPr="005F29B9">
              <w:rPr>
                <w:b/>
                <w:szCs w:val="24"/>
              </w:rPr>
              <w:t>0 800 210 800</w:t>
            </w:r>
            <w:r w:rsidRPr="005F29B9">
              <w:rPr>
                <w:szCs w:val="24"/>
              </w:rPr>
              <w:t xml:space="preserve"> (безкоштовно зі стаціонарних та мобільних телефонів по території України) – цілодобово</w:t>
            </w:r>
          </w:p>
          <w:p w:rsidR="009E583C" w:rsidRPr="005F29B9" w:rsidRDefault="009E583C" w:rsidP="003C506D">
            <w:pPr>
              <w:pStyle w:val="a6"/>
              <w:tabs>
                <w:tab w:val="left" w:pos="1560"/>
              </w:tabs>
              <w:spacing w:before="120"/>
              <w:ind w:left="1560" w:hanging="1560"/>
              <w:jc w:val="both"/>
              <w:rPr>
                <w:szCs w:val="24"/>
              </w:rPr>
            </w:pPr>
            <w:r w:rsidRPr="005F29B9">
              <w:rPr>
                <w:b/>
                <w:szCs w:val="24"/>
              </w:rPr>
              <w:t>044 363 01 33</w:t>
            </w:r>
            <w:r w:rsidRPr="005F29B9">
              <w:rPr>
                <w:szCs w:val="24"/>
              </w:rPr>
              <w:t xml:space="preserve"> (за стандартним тарифом) – цілодобово</w:t>
            </w:r>
          </w:p>
          <w:p w:rsidR="009E583C" w:rsidRPr="005F29B9" w:rsidRDefault="009E583C" w:rsidP="00A17283">
            <w:pPr>
              <w:pStyle w:val="a6"/>
              <w:tabs>
                <w:tab w:val="left" w:pos="709"/>
              </w:tabs>
              <w:spacing w:before="120" w:after="120"/>
              <w:rPr>
                <w:szCs w:val="24"/>
              </w:rPr>
            </w:pPr>
            <w:r w:rsidRPr="005F29B9">
              <w:rPr>
                <w:b/>
                <w:szCs w:val="24"/>
                <w:u w:val="single"/>
              </w:rPr>
              <w:t>БУДЬТЕ УВАЖНІ!</w:t>
            </w:r>
          </w:p>
        </w:tc>
      </w:tr>
    </w:tbl>
    <w:p w:rsidR="00A947C2" w:rsidRDefault="00B415C7" w:rsidP="00783339"/>
    <w:p w:rsidR="00DD229F" w:rsidRDefault="00DD229F" w:rsidP="00DD229F">
      <w:pPr>
        <w:ind w:left="0" w:firstLine="0"/>
      </w:pPr>
      <w:bookmarkStart w:id="1" w:name="_GoBack"/>
      <w:bookmarkEnd w:id="1"/>
    </w:p>
    <w:sectPr w:rsidR="00DD229F" w:rsidSect="00783339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495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914760A"/>
    <w:multiLevelType w:val="hybridMultilevel"/>
    <w:tmpl w:val="05E0C236"/>
    <w:lvl w:ilvl="0" w:tplc="2EF0F3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706838C">
      <w:start w:val="1"/>
      <w:numFmt w:val="decimal"/>
      <w:lvlText w:val="%2)"/>
      <w:lvlJc w:val="left"/>
      <w:pPr>
        <w:ind w:left="1980" w:hanging="360"/>
      </w:pPr>
      <w:rPr>
        <w:b/>
      </w:rPr>
    </w:lvl>
    <w:lvl w:ilvl="2" w:tplc="12023B60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440B57"/>
    <w:multiLevelType w:val="hybridMultilevel"/>
    <w:tmpl w:val="D18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3EC4451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6131"/>
    <w:multiLevelType w:val="multilevel"/>
    <w:tmpl w:val="E30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440"/>
      </w:pPr>
      <w:rPr>
        <w:rFonts w:hint="default"/>
      </w:rPr>
    </w:lvl>
  </w:abstractNum>
  <w:abstractNum w:abstractNumId="4" w15:restartNumberingAfterBreak="0">
    <w:nsid w:val="21BD18AC"/>
    <w:multiLevelType w:val="multilevel"/>
    <w:tmpl w:val="50FE9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8A57380"/>
    <w:multiLevelType w:val="multilevel"/>
    <w:tmpl w:val="C3B4857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E966599"/>
    <w:multiLevelType w:val="multilevel"/>
    <w:tmpl w:val="EB104B3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13750F"/>
    <w:multiLevelType w:val="hybridMultilevel"/>
    <w:tmpl w:val="9A564E3C"/>
    <w:lvl w:ilvl="0" w:tplc="C28AA0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3A11"/>
    <w:multiLevelType w:val="multilevel"/>
    <w:tmpl w:val="F84291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7ED74B9A"/>
    <w:multiLevelType w:val="hybridMultilevel"/>
    <w:tmpl w:val="5C4C5E8C"/>
    <w:lvl w:ilvl="0" w:tplc="9D16F400">
      <w:start w:val="1"/>
      <w:numFmt w:val="decimal"/>
      <w:lvlText w:val="9.%1"/>
      <w:lvlJc w:val="left"/>
      <w:pPr>
        <w:ind w:left="864" w:hanging="360"/>
      </w:pPr>
      <w:rPr>
        <w:rFonts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F"/>
    <w:rsid w:val="00067546"/>
    <w:rsid w:val="00285757"/>
    <w:rsid w:val="00534306"/>
    <w:rsid w:val="005531EA"/>
    <w:rsid w:val="0057687A"/>
    <w:rsid w:val="005912ED"/>
    <w:rsid w:val="00622D1E"/>
    <w:rsid w:val="00747C5C"/>
    <w:rsid w:val="00783339"/>
    <w:rsid w:val="00904BBC"/>
    <w:rsid w:val="009E583C"/>
    <w:rsid w:val="00A17283"/>
    <w:rsid w:val="00AD44AF"/>
    <w:rsid w:val="00B415C7"/>
    <w:rsid w:val="00C433A8"/>
    <w:rsid w:val="00DD229F"/>
    <w:rsid w:val="00E801CB"/>
    <w:rsid w:val="00E8079D"/>
    <w:rsid w:val="00EF7818"/>
    <w:rsid w:val="00F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B4EC-C7C8-4B1F-AB03-76459CE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3C"/>
    <w:pPr>
      <w:spacing w:after="130" w:line="269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9E583C"/>
    <w:pPr>
      <w:keepNext/>
      <w:keepLines/>
      <w:spacing w:after="248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val="ru-RU" w:eastAsia="ru-RU"/>
    </w:rPr>
  </w:style>
  <w:style w:type="paragraph" w:styleId="2">
    <w:name w:val="heading 2"/>
    <w:next w:val="a"/>
    <w:link w:val="20"/>
    <w:uiPriority w:val="9"/>
    <w:unhideWhenUsed/>
    <w:qFormat/>
    <w:rsid w:val="009E583C"/>
    <w:pPr>
      <w:keepNext/>
      <w:keepLines/>
      <w:spacing w:after="248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3C"/>
    <w:rPr>
      <w:rFonts w:ascii="Times New Roman" w:eastAsia="Times New Roman" w:hAnsi="Times New Roman" w:cs="Times New Roman"/>
      <w:b/>
      <w:color w:val="000000"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E583C"/>
    <w:rPr>
      <w:rFonts w:ascii="Times New Roman" w:eastAsia="Times New Roman" w:hAnsi="Times New Roman" w:cs="Times New Roman"/>
      <w:b/>
      <w:color w:val="000000"/>
      <w:sz w:val="20"/>
      <w:lang w:val="ru-RU" w:eastAsia="ru-RU"/>
    </w:rPr>
  </w:style>
  <w:style w:type="character" w:styleId="a3">
    <w:name w:val="Hyperlink"/>
    <w:uiPriority w:val="99"/>
    <w:rsid w:val="009E583C"/>
    <w:rPr>
      <w:color w:val="0000FF"/>
      <w:u w:val="single"/>
    </w:rPr>
  </w:style>
  <w:style w:type="paragraph" w:styleId="a4">
    <w:name w:val="List Paragraph"/>
    <w:aliases w:val="Заголовок 1.1"/>
    <w:basedOn w:val="a"/>
    <w:link w:val="a5"/>
    <w:uiPriority w:val="34"/>
    <w:qFormat/>
    <w:rsid w:val="009E583C"/>
    <w:pPr>
      <w:ind w:left="720"/>
      <w:contextualSpacing/>
    </w:pPr>
  </w:style>
  <w:style w:type="paragraph" w:customStyle="1" w:styleId="11">
    <w:name w:val="Îòñòóï1"/>
    <w:basedOn w:val="a"/>
    <w:rsid w:val="009E583C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4"/>
      <w:szCs w:val="20"/>
      <w:lang w:val="uk-UA"/>
    </w:rPr>
  </w:style>
  <w:style w:type="paragraph" w:customStyle="1" w:styleId="a6">
    <w:name w:val="Îñíîâíîé òåêñò"/>
    <w:basedOn w:val="a"/>
    <w:rsid w:val="009E583C"/>
    <w:pPr>
      <w:spacing w:after="0" w:line="240" w:lineRule="auto"/>
      <w:ind w:left="0" w:firstLine="0"/>
      <w:jc w:val="left"/>
    </w:pPr>
    <w:rPr>
      <w:color w:val="auto"/>
      <w:sz w:val="24"/>
      <w:szCs w:val="20"/>
      <w:lang w:val="uk-UA"/>
    </w:rPr>
  </w:style>
  <w:style w:type="character" w:customStyle="1" w:styleId="a5">
    <w:name w:val="Абзац списку Знак"/>
    <w:aliases w:val="Заголовок 1.1 Знак"/>
    <w:link w:val="a4"/>
    <w:uiPriority w:val="34"/>
    <w:rsid w:val="009E583C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table" w:styleId="a7">
    <w:name w:val="Table Grid"/>
    <w:basedOn w:val="a1"/>
    <w:uiPriority w:val="39"/>
    <w:rsid w:val="007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F7818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Рафалюк Світлана Валеріївна</dc:creator>
  <cp:keywords/>
  <dc:description/>
  <cp:lastModifiedBy>Рафалюк Світлана Валеріївна</cp:lastModifiedBy>
  <cp:revision>18</cp:revision>
  <cp:lastPrinted>2020-02-27T12:22:00Z</cp:lastPrinted>
  <dcterms:created xsi:type="dcterms:W3CDTF">2020-02-27T11:52:00Z</dcterms:created>
  <dcterms:modified xsi:type="dcterms:W3CDTF">2020-04-13T13:37:00Z</dcterms:modified>
</cp:coreProperties>
</file>