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6DA4" w14:textId="77777777" w:rsidR="009E4079" w:rsidRPr="00596AB0" w:rsidRDefault="009E4079" w:rsidP="00F8500D">
      <w:pPr>
        <w:jc w:val="center"/>
        <w:rPr>
          <w:b/>
          <w:bCs/>
          <w:lang w:val="uk-UA"/>
        </w:rPr>
      </w:pPr>
      <w:r w:rsidRPr="00596AB0">
        <w:rPr>
          <w:b/>
          <w:bCs/>
          <w:lang w:val="uk-UA"/>
        </w:rPr>
        <w:t>ФІЛІЯ-ГОЛОВНЕ УПРАВЛІННЯ ПО М.КИЄВУ ТА КИЇВСЬКІЙ ОБЛАСТІ</w:t>
      </w:r>
    </w:p>
    <w:p w14:paraId="4D14F017" w14:textId="6E104E39" w:rsidR="009E4079" w:rsidRPr="00596AB0" w:rsidRDefault="009E4079" w:rsidP="00F8500D">
      <w:pPr>
        <w:widowControl w:val="0"/>
        <w:jc w:val="center"/>
        <w:rPr>
          <w:b/>
          <w:lang w:val="uk-UA"/>
        </w:rPr>
      </w:pPr>
      <w:r w:rsidRPr="00596AB0">
        <w:rPr>
          <w:b/>
          <w:lang w:val="uk-UA"/>
        </w:rPr>
        <w:t xml:space="preserve">АКЦІОНЕРНОГО ТОВАРИСТВА </w:t>
      </w:r>
    </w:p>
    <w:p w14:paraId="374B6F15" w14:textId="77777777" w:rsidR="009E4079" w:rsidRPr="00596AB0" w:rsidRDefault="009E4079" w:rsidP="00F8500D">
      <w:pPr>
        <w:jc w:val="center"/>
        <w:rPr>
          <w:b/>
          <w:caps/>
          <w:lang w:val="uk-UA"/>
        </w:rPr>
      </w:pPr>
      <w:r w:rsidRPr="00596AB0">
        <w:rPr>
          <w:b/>
          <w:caps/>
          <w:lang w:val="uk-UA"/>
        </w:rPr>
        <w:t>„Державний ощадний банк України”</w:t>
      </w:r>
    </w:p>
    <w:p w14:paraId="63F15277" w14:textId="77777777" w:rsidR="009E4079" w:rsidRPr="00596AB0" w:rsidRDefault="009E4079" w:rsidP="00F8500D">
      <w:pPr>
        <w:jc w:val="center"/>
        <w:rPr>
          <w:b/>
          <w:bCs/>
          <w:lang w:val="uk-UA"/>
        </w:rPr>
      </w:pPr>
    </w:p>
    <w:p w14:paraId="3BF59744" w14:textId="77777777" w:rsidR="009E4079" w:rsidRPr="00596AB0" w:rsidRDefault="009E4079" w:rsidP="00F8500D">
      <w:pPr>
        <w:widowControl w:val="0"/>
        <w:jc w:val="both"/>
        <w:rPr>
          <w:b/>
          <w:lang w:val="uk-UA"/>
        </w:rPr>
      </w:pPr>
    </w:p>
    <w:p w14:paraId="57B8E517" w14:textId="77777777" w:rsidR="009E4079" w:rsidRPr="00596AB0" w:rsidRDefault="009E4079" w:rsidP="00BB7B77">
      <w:pPr>
        <w:widowControl w:val="0"/>
        <w:tabs>
          <w:tab w:val="left" w:pos="-4395"/>
        </w:tabs>
        <w:ind w:left="4536"/>
        <w:jc w:val="both"/>
        <w:rPr>
          <w:b/>
          <w:lang w:val="uk-UA"/>
        </w:rPr>
      </w:pPr>
      <w:r w:rsidRPr="00596AB0">
        <w:rPr>
          <w:b/>
          <w:lang w:val="uk-UA"/>
        </w:rPr>
        <w:t>Затверджено</w:t>
      </w:r>
    </w:p>
    <w:p w14:paraId="6B3997F1" w14:textId="77777777" w:rsidR="009E4079" w:rsidRPr="00596AB0" w:rsidRDefault="009E4079" w:rsidP="00BB7B77">
      <w:pPr>
        <w:widowControl w:val="0"/>
        <w:tabs>
          <w:tab w:val="left" w:pos="-4395"/>
        </w:tabs>
        <w:ind w:left="4536"/>
        <w:jc w:val="both"/>
        <w:rPr>
          <w:b/>
          <w:lang w:val="uk-UA"/>
        </w:rPr>
      </w:pPr>
      <w:r w:rsidRPr="00596AB0">
        <w:rPr>
          <w:b/>
          <w:lang w:val="uk-UA"/>
        </w:rPr>
        <w:t>на засіданні комітету з конкурсних торгів</w:t>
      </w:r>
    </w:p>
    <w:p w14:paraId="1B86EAAB" w14:textId="17CA4738" w:rsidR="009E4079" w:rsidRPr="00596AB0" w:rsidRDefault="009E4079" w:rsidP="00BB7B77">
      <w:pPr>
        <w:widowControl w:val="0"/>
        <w:tabs>
          <w:tab w:val="left" w:pos="-4395"/>
        </w:tabs>
        <w:ind w:left="4536"/>
        <w:jc w:val="both"/>
        <w:rPr>
          <w:b/>
          <w:lang w:val="uk-UA"/>
        </w:rPr>
      </w:pPr>
      <w:r w:rsidRPr="00596AB0">
        <w:rPr>
          <w:b/>
          <w:lang w:val="uk-UA"/>
        </w:rPr>
        <w:t>(протокол №</w:t>
      </w:r>
      <w:r w:rsidR="00A52C8A">
        <w:rPr>
          <w:b/>
          <w:lang w:val="uk-UA"/>
        </w:rPr>
        <w:t>223</w:t>
      </w:r>
      <w:r w:rsidR="0010196D">
        <w:rPr>
          <w:b/>
          <w:lang w:val="uk-UA"/>
        </w:rPr>
        <w:t xml:space="preserve"> </w:t>
      </w:r>
      <w:r w:rsidRPr="00596AB0">
        <w:rPr>
          <w:b/>
          <w:lang w:val="uk-UA"/>
        </w:rPr>
        <w:t>від</w:t>
      </w:r>
      <w:r w:rsidR="00042BD5">
        <w:rPr>
          <w:b/>
          <w:lang w:val="uk-UA"/>
        </w:rPr>
        <w:t xml:space="preserve"> </w:t>
      </w:r>
      <w:r w:rsidR="00A52C8A">
        <w:rPr>
          <w:b/>
          <w:lang w:val="uk-UA"/>
        </w:rPr>
        <w:t>04</w:t>
      </w:r>
      <w:r w:rsidR="00E51A6D">
        <w:rPr>
          <w:b/>
          <w:lang w:val="uk-UA"/>
        </w:rPr>
        <w:t>.</w:t>
      </w:r>
      <w:r w:rsidR="00A52C8A">
        <w:rPr>
          <w:b/>
          <w:lang w:val="uk-UA"/>
        </w:rPr>
        <w:t>08</w:t>
      </w:r>
      <w:r w:rsidR="00E51A6D">
        <w:rPr>
          <w:b/>
          <w:lang w:val="uk-UA"/>
        </w:rPr>
        <w:t>.</w:t>
      </w:r>
      <w:r w:rsidR="00F45BDB">
        <w:rPr>
          <w:b/>
          <w:lang w:val="uk-UA"/>
        </w:rPr>
        <w:t>2021 року</w:t>
      </w:r>
      <w:r w:rsidRPr="00596AB0">
        <w:rPr>
          <w:b/>
          <w:lang w:val="uk-UA"/>
        </w:rPr>
        <w:t>)</w:t>
      </w:r>
    </w:p>
    <w:p w14:paraId="21E56E2D" w14:textId="77777777" w:rsidR="009E4079" w:rsidRPr="00596AB0" w:rsidRDefault="009E4079" w:rsidP="00BB7B77">
      <w:pPr>
        <w:widowControl w:val="0"/>
        <w:tabs>
          <w:tab w:val="left" w:pos="-4395"/>
        </w:tabs>
        <w:ind w:left="4536"/>
        <w:jc w:val="both"/>
        <w:rPr>
          <w:b/>
          <w:lang w:val="uk-UA"/>
        </w:rPr>
      </w:pPr>
    </w:p>
    <w:p w14:paraId="79C075D5" w14:textId="77777777" w:rsidR="009E4079" w:rsidRPr="00596AB0" w:rsidRDefault="009E4079" w:rsidP="00BB7B77">
      <w:pPr>
        <w:widowControl w:val="0"/>
        <w:tabs>
          <w:tab w:val="left" w:pos="-4395"/>
        </w:tabs>
        <w:ind w:left="4536"/>
        <w:jc w:val="both"/>
        <w:rPr>
          <w:b/>
          <w:lang w:val="uk-UA"/>
        </w:rPr>
      </w:pPr>
      <w:r w:rsidRPr="00596AB0">
        <w:rPr>
          <w:b/>
          <w:lang w:val="uk-UA"/>
        </w:rPr>
        <w:t>Голова комітету з конкурсних торгів</w:t>
      </w:r>
    </w:p>
    <w:p w14:paraId="67756323" w14:textId="77777777" w:rsidR="009E4079" w:rsidRPr="00596AB0" w:rsidRDefault="009E4079" w:rsidP="00BB7B77">
      <w:pPr>
        <w:widowControl w:val="0"/>
        <w:tabs>
          <w:tab w:val="left" w:pos="-4395"/>
        </w:tabs>
        <w:ind w:left="4536"/>
        <w:jc w:val="both"/>
        <w:rPr>
          <w:b/>
          <w:lang w:val="uk-UA"/>
        </w:rPr>
      </w:pPr>
    </w:p>
    <w:p w14:paraId="1D69322C" w14:textId="77777777" w:rsidR="009E4079" w:rsidRPr="00596AB0" w:rsidRDefault="009E4079" w:rsidP="00BB7B77">
      <w:pPr>
        <w:widowControl w:val="0"/>
        <w:tabs>
          <w:tab w:val="left" w:pos="-4395"/>
        </w:tabs>
        <w:ind w:left="4536"/>
        <w:jc w:val="both"/>
        <w:rPr>
          <w:lang w:val="uk-UA"/>
        </w:rPr>
      </w:pPr>
      <w:r w:rsidRPr="00596AB0">
        <w:rPr>
          <w:b/>
          <w:lang w:val="uk-UA"/>
        </w:rPr>
        <w:t>__________________</w:t>
      </w:r>
      <w:r w:rsidRPr="00596AB0">
        <w:rPr>
          <w:lang w:val="uk-UA"/>
        </w:rPr>
        <w:t xml:space="preserve"> </w:t>
      </w:r>
      <w:r w:rsidRPr="00596AB0">
        <w:rPr>
          <w:b/>
          <w:lang w:val="uk-UA"/>
        </w:rPr>
        <w:t>С.С. Крючков</w:t>
      </w:r>
    </w:p>
    <w:p w14:paraId="67B69082" w14:textId="77777777" w:rsidR="009E4079" w:rsidRPr="00596AB0" w:rsidRDefault="009E4079" w:rsidP="00BB7B77">
      <w:pPr>
        <w:ind w:left="4536"/>
        <w:jc w:val="center"/>
        <w:rPr>
          <w:i/>
          <w:lang w:val="uk-UA"/>
        </w:rPr>
      </w:pPr>
      <w:r w:rsidRPr="00596AB0">
        <w:rPr>
          <w:i/>
          <w:lang w:val="uk-UA"/>
        </w:rPr>
        <w:t xml:space="preserve">                    (підпис)</w:t>
      </w:r>
    </w:p>
    <w:p w14:paraId="61D2B2DA" w14:textId="77777777" w:rsidR="009E4079" w:rsidRPr="00596AB0" w:rsidRDefault="009E4079" w:rsidP="00F8500D">
      <w:pPr>
        <w:jc w:val="center"/>
        <w:rPr>
          <w:b/>
          <w:lang w:val="uk-UA"/>
        </w:rPr>
      </w:pPr>
    </w:p>
    <w:p w14:paraId="6B24370D" w14:textId="77777777" w:rsidR="009E4079" w:rsidRPr="00596AB0" w:rsidRDefault="009E4079" w:rsidP="00F8500D">
      <w:pPr>
        <w:jc w:val="center"/>
        <w:rPr>
          <w:b/>
          <w:lang w:val="uk-UA"/>
        </w:rPr>
      </w:pPr>
    </w:p>
    <w:p w14:paraId="6760D01A" w14:textId="77777777" w:rsidR="009E4079" w:rsidRPr="00596AB0" w:rsidRDefault="009E4079" w:rsidP="00F8500D">
      <w:pPr>
        <w:jc w:val="center"/>
        <w:rPr>
          <w:b/>
          <w:lang w:val="uk-UA"/>
        </w:rPr>
      </w:pPr>
    </w:p>
    <w:p w14:paraId="081C6252" w14:textId="64C753F9" w:rsidR="009E4079" w:rsidRPr="00596AB0" w:rsidRDefault="009E4079" w:rsidP="00F8500D">
      <w:pPr>
        <w:keepNext/>
        <w:jc w:val="center"/>
        <w:outlineLvl w:val="3"/>
        <w:rPr>
          <w:bCs/>
          <w:lang w:val="uk-UA"/>
        </w:rPr>
      </w:pPr>
      <w:r w:rsidRPr="00596AB0">
        <w:rPr>
          <w:b/>
          <w:bCs/>
          <w:lang w:val="uk-UA"/>
        </w:rPr>
        <w:t xml:space="preserve">ДОКУМЕНТАЦІЯ </w:t>
      </w:r>
    </w:p>
    <w:p w14:paraId="43F49458" w14:textId="77777777" w:rsidR="009E4079" w:rsidRPr="00596AB0" w:rsidRDefault="009E4079" w:rsidP="00F8500D">
      <w:pPr>
        <w:jc w:val="center"/>
        <w:rPr>
          <w:b/>
          <w:lang w:val="uk-UA"/>
        </w:rPr>
      </w:pPr>
      <w:r w:rsidRPr="00596AB0">
        <w:rPr>
          <w:b/>
          <w:lang w:val="uk-UA"/>
        </w:rPr>
        <w:t>на закупівлю</w:t>
      </w:r>
    </w:p>
    <w:p w14:paraId="18EBC26C" w14:textId="77777777" w:rsidR="009E4079" w:rsidRPr="00596AB0" w:rsidRDefault="009E4079" w:rsidP="00F8500D">
      <w:pPr>
        <w:jc w:val="center"/>
        <w:rPr>
          <w:b/>
          <w:lang w:val="uk-UA"/>
        </w:rPr>
      </w:pPr>
    </w:p>
    <w:p w14:paraId="6C7760F5" w14:textId="18D52478" w:rsidR="00524DB4" w:rsidRDefault="002B7A4F" w:rsidP="002B7A4F">
      <w:pPr>
        <w:jc w:val="center"/>
        <w:rPr>
          <w:b/>
          <w:lang w:val="uk-UA"/>
        </w:rPr>
      </w:pPr>
      <w:r w:rsidRPr="00086839">
        <w:rPr>
          <w:b/>
          <w:color w:val="000000"/>
          <w:lang w:val="uk-UA" w:eastAsia="uk-UA"/>
        </w:rPr>
        <w:t>Послуг зі встановлення офісного обладнання</w:t>
      </w:r>
      <w:r w:rsidRPr="00086839">
        <w:rPr>
          <w:b/>
          <w:color w:val="000000"/>
          <w:lang w:val="uk-UA" w:eastAsia="uk-UA"/>
        </w:rPr>
        <w:br/>
        <w:t>(Встановлення внутрішніх (</w:t>
      </w:r>
      <w:proofErr w:type="spellStart"/>
      <w:r w:rsidRPr="00086839">
        <w:rPr>
          <w:b/>
          <w:color w:val="000000"/>
          <w:lang w:val="uk-UA" w:eastAsia="uk-UA"/>
        </w:rPr>
        <w:t>хольних</w:t>
      </w:r>
      <w:proofErr w:type="spellEnd"/>
      <w:r w:rsidRPr="00086839">
        <w:rPr>
          <w:b/>
          <w:color w:val="000000"/>
          <w:lang w:val="uk-UA" w:eastAsia="uk-UA"/>
        </w:rPr>
        <w:t xml:space="preserve">) </w:t>
      </w:r>
      <w:proofErr w:type="spellStart"/>
      <w:r w:rsidRPr="00086839">
        <w:rPr>
          <w:b/>
          <w:color w:val="000000"/>
          <w:lang w:val="uk-UA" w:eastAsia="uk-UA"/>
        </w:rPr>
        <w:t>банкоматів</w:t>
      </w:r>
      <w:proofErr w:type="spellEnd"/>
      <w:r w:rsidRPr="00086839">
        <w:rPr>
          <w:b/>
          <w:color w:val="000000"/>
          <w:lang w:val="uk-UA" w:eastAsia="uk-UA"/>
        </w:rPr>
        <w:t xml:space="preserve">, інформаційно – </w:t>
      </w:r>
      <w:proofErr w:type="spellStart"/>
      <w:r w:rsidRPr="00086839">
        <w:rPr>
          <w:b/>
          <w:color w:val="000000"/>
          <w:lang w:val="uk-UA" w:eastAsia="uk-UA"/>
        </w:rPr>
        <w:t>транзакційних</w:t>
      </w:r>
      <w:proofErr w:type="spellEnd"/>
      <w:r w:rsidRPr="00086839">
        <w:rPr>
          <w:b/>
          <w:color w:val="000000"/>
          <w:lang w:val="uk-UA" w:eastAsia="uk-UA"/>
        </w:rPr>
        <w:t xml:space="preserve"> терміналів самообслуговування (кіосків) та депозитно – платіжних терміналів (електронних сейфів))</w:t>
      </w:r>
    </w:p>
    <w:p w14:paraId="6BDF59D2" w14:textId="3ACF96AF" w:rsidR="009E4079" w:rsidRPr="00193889" w:rsidRDefault="009E4079" w:rsidP="002B7A4F">
      <w:pPr>
        <w:jc w:val="center"/>
        <w:rPr>
          <w:b/>
          <w:lang w:val="uk-UA"/>
        </w:rPr>
      </w:pPr>
      <w:r w:rsidRPr="00193889">
        <w:rPr>
          <w:b/>
          <w:lang w:val="uk-UA"/>
        </w:rPr>
        <w:t>______________________________________________</w:t>
      </w:r>
      <w:r w:rsidR="00C4434F" w:rsidRPr="00193889">
        <w:rPr>
          <w:b/>
          <w:lang w:val="uk-UA"/>
        </w:rPr>
        <w:t>_________________________</w:t>
      </w:r>
    </w:p>
    <w:p w14:paraId="7285BD9B" w14:textId="46D18B35" w:rsidR="009E4079" w:rsidRPr="00193889" w:rsidRDefault="009E4079" w:rsidP="00F8500D">
      <w:pPr>
        <w:tabs>
          <w:tab w:val="left" w:pos="3675"/>
          <w:tab w:val="center" w:pos="4891"/>
        </w:tabs>
        <w:rPr>
          <w:b/>
          <w:bCs/>
          <w:lang w:val="uk-UA"/>
        </w:rPr>
      </w:pPr>
      <w:r w:rsidRPr="00193889">
        <w:rPr>
          <w:b/>
          <w:bCs/>
          <w:lang w:val="uk-UA"/>
        </w:rPr>
        <w:tab/>
        <w:t>(</w:t>
      </w:r>
      <w:r w:rsidR="00B501B0" w:rsidRPr="00193889">
        <w:rPr>
          <w:b/>
          <w:bCs/>
          <w:lang w:val="uk-UA"/>
        </w:rPr>
        <w:t xml:space="preserve">Код </w:t>
      </w:r>
      <w:r w:rsidRPr="00193889">
        <w:rPr>
          <w:b/>
          <w:bCs/>
          <w:lang w:val="uk-UA"/>
        </w:rPr>
        <w:t xml:space="preserve">ДК 021:2015 - </w:t>
      </w:r>
      <w:r w:rsidR="00B501B0" w:rsidRPr="00193889">
        <w:rPr>
          <w:b/>
          <w:bCs/>
          <w:lang w:eastAsia="uk-UA"/>
        </w:rPr>
        <w:t>5162</w:t>
      </w:r>
      <w:r w:rsidR="00B501B0" w:rsidRPr="00193889">
        <w:rPr>
          <w:b/>
          <w:lang w:eastAsia="uk-UA"/>
        </w:rPr>
        <w:t>0000-4</w:t>
      </w:r>
      <w:r w:rsidRPr="00193889">
        <w:rPr>
          <w:b/>
          <w:bCs/>
          <w:lang w:val="uk-UA"/>
        </w:rPr>
        <w:t>)</w:t>
      </w:r>
    </w:p>
    <w:p w14:paraId="0FC7C7F1" w14:textId="77777777" w:rsidR="009E4079" w:rsidRPr="00596AB0" w:rsidRDefault="009E4079" w:rsidP="00F8500D">
      <w:pPr>
        <w:jc w:val="center"/>
        <w:rPr>
          <w:b/>
          <w:lang w:val="uk-UA"/>
        </w:rPr>
      </w:pPr>
    </w:p>
    <w:p w14:paraId="7E4E19ED" w14:textId="77777777" w:rsidR="009E4079" w:rsidRPr="00596AB0" w:rsidRDefault="009E4079" w:rsidP="00F8500D">
      <w:pPr>
        <w:jc w:val="center"/>
        <w:rPr>
          <w:b/>
          <w:lang w:val="uk-UA"/>
        </w:rPr>
      </w:pPr>
    </w:p>
    <w:p w14:paraId="15458DD7" w14:textId="77777777" w:rsidR="009E4079" w:rsidRPr="00596AB0" w:rsidRDefault="009E4079" w:rsidP="00F8500D">
      <w:pPr>
        <w:jc w:val="center"/>
        <w:rPr>
          <w:b/>
          <w:lang w:val="uk-UA"/>
        </w:rPr>
      </w:pPr>
    </w:p>
    <w:p w14:paraId="285F2495" w14:textId="77777777" w:rsidR="009E4079" w:rsidRPr="00596AB0" w:rsidRDefault="009E4079" w:rsidP="00F8500D">
      <w:pPr>
        <w:jc w:val="center"/>
        <w:rPr>
          <w:b/>
          <w:lang w:val="uk-UA"/>
        </w:rPr>
      </w:pPr>
    </w:p>
    <w:p w14:paraId="650B39CC" w14:textId="77777777" w:rsidR="009E4079" w:rsidRPr="00596AB0" w:rsidRDefault="009E4079" w:rsidP="00F8500D">
      <w:pPr>
        <w:jc w:val="center"/>
        <w:rPr>
          <w:b/>
          <w:lang w:val="uk-UA"/>
        </w:rPr>
      </w:pPr>
    </w:p>
    <w:p w14:paraId="7AB546DC" w14:textId="77777777" w:rsidR="009E4079" w:rsidRPr="00596AB0" w:rsidRDefault="009E4079" w:rsidP="00F8500D">
      <w:pPr>
        <w:jc w:val="center"/>
        <w:rPr>
          <w:b/>
          <w:lang w:val="uk-UA"/>
        </w:rPr>
      </w:pPr>
      <w:r w:rsidRPr="00596AB0">
        <w:rPr>
          <w:b/>
          <w:lang w:val="uk-UA"/>
        </w:rPr>
        <w:t xml:space="preserve">  </w:t>
      </w:r>
    </w:p>
    <w:p w14:paraId="176C5A83" w14:textId="77777777" w:rsidR="009E4079" w:rsidRPr="00596AB0" w:rsidRDefault="009E4079" w:rsidP="00F8500D">
      <w:pPr>
        <w:jc w:val="center"/>
        <w:rPr>
          <w:b/>
          <w:bCs/>
          <w:lang w:val="uk-UA"/>
        </w:rPr>
      </w:pPr>
      <w:r w:rsidRPr="00596AB0">
        <w:rPr>
          <w:b/>
          <w:bCs/>
          <w:lang w:val="uk-UA"/>
        </w:rPr>
        <w:t>Процедура закупівлі:</w:t>
      </w:r>
    </w:p>
    <w:p w14:paraId="32D91F58" w14:textId="77777777" w:rsidR="009E4079" w:rsidRPr="00596AB0" w:rsidRDefault="009E4079" w:rsidP="00F8500D">
      <w:pPr>
        <w:jc w:val="center"/>
        <w:rPr>
          <w:b/>
          <w:bCs/>
          <w:lang w:val="uk-UA"/>
        </w:rPr>
      </w:pPr>
      <w:r w:rsidRPr="00596AB0">
        <w:rPr>
          <w:b/>
          <w:bCs/>
          <w:lang w:val="uk-UA"/>
        </w:rPr>
        <w:t>електронні торги</w:t>
      </w:r>
    </w:p>
    <w:p w14:paraId="4E943EF2" w14:textId="77777777" w:rsidR="009E4079" w:rsidRPr="00596AB0" w:rsidRDefault="009E4079" w:rsidP="00F8500D">
      <w:pPr>
        <w:jc w:val="center"/>
        <w:rPr>
          <w:b/>
          <w:bCs/>
          <w:lang w:val="uk-UA"/>
        </w:rPr>
      </w:pPr>
      <w:r w:rsidRPr="00596AB0">
        <w:rPr>
          <w:b/>
          <w:bCs/>
          <w:lang w:val="uk-UA"/>
        </w:rPr>
        <w:t>(відкриті торги з використанням електронних засобів)</w:t>
      </w:r>
    </w:p>
    <w:p w14:paraId="283FAACC" w14:textId="77777777" w:rsidR="009E4079" w:rsidRPr="00596AB0" w:rsidRDefault="009E4079" w:rsidP="00F8500D">
      <w:pPr>
        <w:jc w:val="center"/>
        <w:rPr>
          <w:b/>
          <w:lang w:val="uk-UA"/>
        </w:rPr>
      </w:pPr>
    </w:p>
    <w:p w14:paraId="2D8828A1" w14:textId="77777777" w:rsidR="009E4079" w:rsidRPr="00596AB0" w:rsidRDefault="009E4079" w:rsidP="00F8500D">
      <w:pPr>
        <w:jc w:val="center"/>
        <w:rPr>
          <w:b/>
          <w:lang w:val="uk-UA"/>
        </w:rPr>
      </w:pPr>
    </w:p>
    <w:p w14:paraId="5B8B7E21" w14:textId="77777777" w:rsidR="009E4079" w:rsidRPr="00596AB0" w:rsidRDefault="009E4079" w:rsidP="00F8500D">
      <w:pPr>
        <w:jc w:val="center"/>
        <w:rPr>
          <w:b/>
          <w:lang w:val="uk-UA"/>
        </w:rPr>
      </w:pPr>
    </w:p>
    <w:p w14:paraId="1172A96F" w14:textId="77777777" w:rsidR="009E4079" w:rsidRPr="00596AB0" w:rsidRDefault="009E4079" w:rsidP="00F8500D">
      <w:pPr>
        <w:jc w:val="center"/>
        <w:rPr>
          <w:b/>
          <w:lang w:val="uk-UA"/>
        </w:rPr>
      </w:pPr>
    </w:p>
    <w:p w14:paraId="76DABAF2" w14:textId="77777777" w:rsidR="009E4079" w:rsidRPr="00596AB0" w:rsidRDefault="009E4079" w:rsidP="00F8500D">
      <w:pPr>
        <w:jc w:val="center"/>
        <w:rPr>
          <w:b/>
          <w:lang w:val="uk-UA"/>
        </w:rPr>
      </w:pPr>
    </w:p>
    <w:p w14:paraId="4042DBE3" w14:textId="77777777" w:rsidR="009E4079" w:rsidRPr="00596AB0" w:rsidRDefault="009E4079" w:rsidP="00F8500D">
      <w:pPr>
        <w:jc w:val="center"/>
        <w:rPr>
          <w:b/>
          <w:lang w:val="uk-UA"/>
        </w:rPr>
      </w:pPr>
    </w:p>
    <w:p w14:paraId="5FFA649C" w14:textId="77777777" w:rsidR="009E4079" w:rsidRPr="00596AB0" w:rsidRDefault="009E4079" w:rsidP="00F8500D">
      <w:pPr>
        <w:jc w:val="center"/>
        <w:rPr>
          <w:b/>
          <w:lang w:val="uk-UA"/>
        </w:rPr>
      </w:pPr>
    </w:p>
    <w:p w14:paraId="23F2AA03" w14:textId="77777777" w:rsidR="009E4079" w:rsidRPr="00596AB0" w:rsidRDefault="009E4079" w:rsidP="00F8500D">
      <w:pPr>
        <w:jc w:val="center"/>
        <w:rPr>
          <w:b/>
          <w:lang w:val="uk-UA"/>
        </w:rPr>
      </w:pPr>
    </w:p>
    <w:p w14:paraId="2F70F9CD" w14:textId="77777777" w:rsidR="009E4079" w:rsidRPr="00596AB0" w:rsidRDefault="009E4079" w:rsidP="00F8500D">
      <w:pPr>
        <w:jc w:val="center"/>
        <w:rPr>
          <w:b/>
          <w:lang w:val="uk-UA"/>
        </w:rPr>
      </w:pPr>
    </w:p>
    <w:p w14:paraId="1C2BF69B" w14:textId="77777777" w:rsidR="009E4079" w:rsidRPr="00596AB0" w:rsidRDefault="009E4079" w:rsidP="00F8500D">
      <w:pPr>
        <w:jc w:val="center"/>
        <w:rPr>
          <w:b/>
          <w:lang w:val="uk-UA"/>
        </w:rPr>
      </w:pPr>
    </w:p>
    <w:p w14:paraId="5DA05693" w14:textId="77777777" w:rsidR="009E4079" w:rsidRPr="00596AB0" w:rsidRDefault="009E4079" w:rsidP="00F8500D">
      <w:pPr>
        <w:jc w:val="center"/>
        <w:rPr>
          <w:b/>
          <w:lang w:val="uk-UA"/>
        </w:rPr>
      </w:pPr>
    </w:p>
    <w:p w14:paraId="6B261D11" w14:textId="77777777" w:rsidR="009E4079" w:rsidRPr="00596AB0" w:rsidRDefault="009E4079" w:rsidP="00F8500D">
      <w:pPr>
        <w:jc w:val="center"/>
        <w:rPr>
          <w:b/>
          <w:lang w:val="uk-UA"/>
        </w:rPr>
      </w:pPr>
    </w:p>
    <w:p w14:paraId="303602F2" w14:textId="77777777" w:rsidR="009E4079" w:rsidRPr="00596AB0" w:rsidRDefault="009E4079" w:rsidP="00F8500D">
      <w:pPr>
        <w:jc w:val="center"/>
        <w:rPr>
          <w:b/>
          <w:lang w:val="uk-UA"/>
        </w:rPr>
      </w:pPr>
    </w:p>
    <w:p w14:paraId="231BDBCD" w14:textId="77777777" w:rsidR="009E4079" w:rsidRPr="00596AB0" w:rsidRDefault="009E4079" w:rsidP="00F8500D">
      <w:pPr>
        <w:jc w:val="center"/>
        <w:rPr>
          <w:b/>
          <w:lang w:val="uk-UA"/>
        </w:rPr>
      </w:pPr>
    </w:p>
    <w:p w14:paraId="7ECC11CC" w14:textId="77777777" w:rsidR="009E4079" w:rsidRPr="00596AB0" w:rsidRDefault="009E4079" w:rsidP="00F8500D">
      <w:pPr>
        <w:jc w:val="center"/>
        <w:rPr>
          <w:b/>
          <w:lang w:val="uk-UA"/>
        </w:rPr>
      </w:pPr>
    </w:p>
    <w:p w14:paraId="75D3C680" w14:textId="77BFC624" w:rsidR="009E4079" w:rsidRPr="00596AB0" w:rsidRDefault="009E4079" w:rsidP="00F8500D">
      <w:pPr>
        <w:jc w:val="center"/>
        <w:rPr>
          <w:b/>
          <w:lang w:val="uk-UA"/>
        </w:rPr>
      </w:pPr>
      <w:r w:rsidRPr="00596AB0">
        <w:rPr>
          <w:b/>
          <w:bCs/>
          <w:lang w:val="uk-UA"/>
        </w:rPr>
        <w:t xml:space="preserve">м. Київ </w:t>
      </w:r>
      <w:r w:rsidR="0010196D">
        <w:rPr>
          <w:b/>
          <w:bCs/>
          <w:lang w:val="uk-UA"/>
        </w:rPr>
        <w:t>–</w:t>
      </w:r>
      <w:r w:rsidRPr="00596AB0">
        <w:rPr>
          <w:b/>
          <w:bCs/>
          <w:lang w:val="uk-UA"/>
        </w:rPr>
        <w:t xml:space="preserve"> </w:t>
      </w:r>
      <w:r w:rsidR="0010196D" w:rsidRPr="00596AB0">
        <w:rPr>
          <w:b/>
          <w:bCs/>
          <w:lang w:val="uk-UA"/>
        </w:rPr>
        <w:t>20</w:t>
      </w:r>
      <w:r w:rsidR="0010196D">
        <w:rPr>
          <w:b/>
          <w:bCs/>
          <w:lang w:val="uk-UA"/>
        </w:rPr>
        <w:t xml:space="preserve">21 </w:t>
      </w:r>
      <w:r w:rsidR="0010196D" w:rsidRPr="00596AB0">
        <w:rPr>
          <w:b/>
          <w:bCs/>
          <w:lang w:val="uk-UA"/>
        </w:rPr>
        <w:t xml:space="preserve"> </w:t>
      </w:r>
      <w:r w:rsidRPr="00596AB0">
        <w:rPr>
          <w:b/>
          <w:bCs/>
          <w:lang w:val="uk-UA"/>
        </w:rPr>
        <w:t>рік</w:t>
      </w:r>
      <w:r w:rsidRPr="00596AB0">
        <w:rPr>
          <w:b/>
          <w:lang w:val="uk-UA"/>
        </w:rPr>
        <w:t xml:space="preserve"> </w:t>
      </w:r>
      <w:r w:rsidRPr="00596AB0">
        <w:rPr>
          <w:b/>
          <w:lang w:val="uk-UA"/>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7441"/>
      </w:tblGrid>
      <w:tr w:rsidR="009E4079" w:rsidRPr="00020D4D" w14:paraId="04102C88" w14:textId="77777777" w:rsidTr="009E4079">
        <w:tc>
          <w:tcPr>
            <w:tcW w:w="2340" w:type="dxa"/>
          </w:tcPr>
          <w:p w14:paraId="58732565" w14:textId="77777777" w:rsidR="009E4079" w:rsidRPr="00020D4D" w:rsidRDefault="009E4079" w:rsidP="00F8500D">
            <w:pPr>
              <w:tabs>
                <w:tab w:val="left" w:pos="2160"/>
                <w:tab w:val="left" w:pos="3600"/>
              </w:tabs>
              <w:rPr>
                <w:b/>
                <w:lang w:val="uk-UA"/>
              </w:rPr>
            </w:pPr>
            <w:r w:rsidRPr="00020D4D">
              <w:rPr>
                <w:b/>
                <w:lang w:val="uk-UA"/>
              </w:rPr>
              <w:lastRenderedPageBreak/>
              <w:t>1. Інформація про замовника торгів</w:t>
            </w:r>
          </w:p>
        </w:tc>
        <w:tc>
          <w:tcPr>
            <w:tcW w:w="7441" w:type="dxa"/>
          </w:tcPr>
          <w:p w14:paraId="546E6822" w14:textId="77777777" w:rsidR="009E4079" w:rsidRPr="00020D4D" w:rsidRDefault="009E4079" w:rsidP="00F8500D">
            <w:pPr>
              <w:tabs>
                <w:tab w:val="left" w:pos="2160"/>
                <w:tab w:val="left" w:pos="3600"/>
              </w:tabs>
              <w:jc w:val="both"/>
              <w:rPr>
                <w:i/>
                <w:lang w:val="uk-UA"/>
              </w:rPr>
            </w:pPr>
          </w:p>
          <w:p w14:paraId="2A9DD564" w14:textId="77777777" w:rsidR="009E4079" w:rsidRPr="00020D4D" w:rsidRDefault="009E4079" w:rsidP="00F8500D">
            <w:pPr>
              <w:tabs>
                <w:tab w:val="left" w:pos="2160"/>
                <w:tab w:val="left" w:pos="3600"/>
              </w:tabs>
              <w:jc w:val="both"/>
              <w:rPr>
                <w:i/>
                <w:lang w:val="uk-UA"/>
              </w:rPr>
            </w:pPr>
          </w:p>
        </w:tc>
      </w:tr>
      <w:tr w:rsidR="009E4079" w:rsidRPr="00020D4D" w14:paraId="3DB46AB9" w14:textId="77777777" w:rsidTr="009E4079">
        <w:tc>
          <w:tcPr>
            <w:tcW w:w="2340" w:type="dxa"/>
          </w:tcPr>
          <w:p w14:paraId="7B8910A7" w14:textId="77777777" w:rsidR="009E4079" w:rsidRPr="00020D4D" w:rsidRDefault="009E4079" w:rsidP="00F8500D">
            <w:pPr>
              <w:tabs>
                <w:tab w:val="left" w:pos="2160"/>
                <w:tab w:val="left" w:pos="3600"/>
              </w:tabs>
              <w:rPr>
                <w:lang w:val="uk-UA"/>
              </w:rPr>
            </w:pPr>
            <w:r w:rsidRPr="00020D4D">
              <w:rPr>
                <w:lang w:val="uk-UA"/>
              </w:rPr>
              <w:t>- повне найменування:</w:t>
            </w:r>
          </w:p>
        </w:tc>
        <w:tc>
          <w:tcPr>
            <w:tcW w:w="7441" w:type="dxa"/>
          </w:tcPr>
          <w:p w14:paraId="5450E029" w14:textId="0B38BFA6" w:rsidR="009E4079" w:rsidRPr="00020D4D" w:rsidRDefault="009E4079" w:rsidP="00B501B0">
            <w:pPr>
              <w:tabs>
                <w:tab w:val="left" w:pos="2160"/>
                <w:tab w:val="left" w:pos="3600"/>
              </w:tabs>
              <w:jc w:val="both"/>
              <w:rPr>
                <w:lang w:val="uk-UA"/>
              </w:rPr>
            </w:pPr>
            <w:r w:rsidRPr="00020D4D">
              <w:rPr>
                <w:lang w:val="uk-UA"/>
              </w:rPr>
              <w:t xml:space="preserve">Філія - Головне управління по </w:t>
            </w:r>
            <w:proofErr w:type="spellStart"/>
            <w:r w:rsidRPr="00020D4D">
              <w:rPr>
                <w:lang w:val="uk-UA"/>
              </w:rPr>
              <w:t>м.Києву</w:t>
            </w:r>
            <w:proofErr w:type="spellEnd"/>
            <w:r w:rsidRPr="00020D4D">
              <w:rPr>
                <w:lang w:val="uk-UA"/>
              </w:rPr>
              <w:t xml:space="preserve"> та Київській області акціонерного товариства „Державний ощадний банк України” (далі – Банк або Замовник)</w:t>
            </w:r>
          </w:p>
        </w:tc>
      </w:tr>
      <w:tr w:rsidR="009E4079" w:rsidRPr="00020D4D" w14:paraId="695C15B6" w14:textId="77777777" w:rsidTr="009E4079">
        <w:tc>
          <w:tcPr>
            <w:tcW w:w="2340" w:type="dxa"/>
          </w:tcPr>
          <w:p w14:paraId="4D6F0F47" w14:textId="77777777" w:rsidR="009E4079" w:rsidRPr="00020D4D" w:rsidRDefault="009E4079" w:rsidP="00F8500D">
            <w:pPr>
              <w:tabs>
                <w:tab w:val="left" w:pos="2160"/>
                <w:tab w:val="left" w:pos="3600"/>
              </w:tabs>
              <w:jc w:val="both"/>
              <w:rPr>
                <w:lang w:val="uk-UA"/>
              </w:rPr>
            </w:pPr>
            <w:r w:rsidRPr="00020D4D">
              <w:rPr>
                <w:lang w:val="uk-UA"/>
              </w:rPr>
              <w:t>- місцезнаходження:</w:t>
            </w:r>
          </w:p>
        </w:tc>
        <w:tc>
          <w:tcPr>
            <w:tcW w:w="7441" w:type="dxa"/>
          </w:tcPr>
          <w:p w14:paraId="38A9E8FD" w14:textId="77777777" w:rsidR="009E4079" w:rsidRPr="00020D4D" w:rsidRDefault="009E4079" w:rsidP="00F8500D">
            <w:pPr>
              <w:tabs>
                <w:tab w:val="left" w:pos="2160"/>
                <w:tab w:val="left" w:pos="3600"/>
              </w:tabs>
              <w:jc w:val="both"/>
              <w:rPr>
                <w:lang w:val="uk-UA"/>
              </w:rPr>
            </w:pPr>
            <w:r w:rsidRPr="00020D4D">
              <w:rPr>
                <w:lang w:val="uk-UA"/>
              </w:rPr>
              <w:t>вул. Володимирська, 27, м. Київ, 01001, Україна</w:t>
            </w:r>
          </w:p>
        </w:tc>
      </w:tr>
      <w:tr w:rsidR="009E4079" w:rsidRPr="00020D4D" w14:paraId="76C40A85" w14:textId="77777777" w:rsidTr="009E4079">
        <w:trPr>
          <w:trHeight w:val="1212"/>
        </w:trPr>
        <w:tc>
          <w:tcPr>
            <w:tcW w:w="2340" w:type="dxa"/>
          </w:tcPr>
          <w:p w14:paraId="0CB9E53A" w14:textId="77777777" w:rsidR="009E4079" w:rsidRPr="00020D4D" w:rsidRDefault="009E4079" w:rsidP="00F8500D">
            <w:pPr>
              <w:tabs>
                <w:tab w:val="left" w:pos="2160"/>
                <w:tab w:val="left" w:pos="3600"/>
              </w:tabs>
              <w:rPr>
                <w:lang w:val="uk-UA"/>
              </w:rPr>
            </w:pPr>
            <w:r w:rsidRPr="00020D4D">
              <w:rPr>
                <w:lang w:val="uk-UA"/>
              </w:rPr>
              <w:t>- посадова особа замовника, уповноважена здійснювати зв'язок з учасниками:</w:t>
            </w:r>
          </w:p>
        </w:tc>
        <w:tc>
          <w:tcPr>
            <w:tcW w:w="7441" w:type="dxa"/>
          </w:tcPr>
          <w:p w14:paraId="529B8A15" w14:textId="77777777" w:rsidR="00CA3E93" w:rsidRPr="00020D4D" w:rsidRDefault="009E4079" w:rsidP="00F8500D">
            <w:pPr>
              <w:jc w:val="both"/>
              <w:rPr>
                <w:color w:val="000000"/>
                <w:spacing w:val="15"/>
                <w:lang w:val="uk-UA"/>
              </w:rPr>
            </w:pPr>
            <w:r w:rsidRPr="00020D4D">
              <w:rPr>
                <w:lang w:val="uk-UA"/>
              </w:rPr>
              <w:t xml:space="preserve">- з технічних питань – </w:t>
            </w:r>
            <w:r w:rsidR="00AC7F60" w:rsidRPr="00020D4D">
              <w:rPr>
                <w:lang w:val="uk-UA"/>
              </w:rPr>
              <w:t>Лукащук</w:t>
            </w:r>
            <w:r w:rsidR="00AC7F60" w:rsidRPr="00020D4D" w:rsidDel="00AC7F60">
              <w:rPr>
                <w:lang w:val="uk-UA"/>
              </w:rPr>
              <w:t xml:space="preserve"> </w:t>
            </w:r>
            <w:r w:rsidR="00AC7F60" w:rsidRPr="00020D4D">
              <w:rPr>
                <w:lang w:val="uk-UA"/>
              </w:rPr>
              <w:t xml:space="preserve">Ольга </w:t>
            </w:r>
            <w:r w:rsidR="00027BB2" w:rsidRPr="00020D4D">
              <w:rPr>
                <w:lang w:val="uk-UA"/>
              </w:rPr>
              <w:t>Геннадіївна</w:t>
            </w:r>
            <w:r w:rsidR="00AC7F60" w:rsidRPr="00020D4D">
              <w:rPr>
                <w:lang w:val="uk-UA"/>
              </w:rPr>
              <w:t xml:space="preserve"> </w:t>
            </w:r>
            <w:r w:rsidRPr="00020D4D">
              <w:rPr>
                <w:lang w:val="uk-UA"/>
              </w:rPr>
              <w:t>–</w:t>
            </w:r>
            <w:r w:rsidR="00AC7F60" w:rsidRPr="00020D4D">
              <w:rPr>
                <w:lang w:val="uk-UA"/>
              </w:rPr>
              <w:t xml:space="preserve"> заступник</w:t>
            </w:r>
            <w:r w:rsidR="0050786D" w:rsidRPr="00020D4D">
              <w:rPr>
                <w:lang w:val="uk-UA"/>
              </w:rPr>
              <w:t xml:space="preserve"> </w:t>
            </w:r>
            <w:r w:rsidRPr="00020D4D">
              <w:rPr>
                <w:lang w:val="uk-UA"/>
              </w:rPr>
              <w:t>начальник</w:t>
            </w:r>
            <w:r w:rsidR="00AC7F60" w:rsidRPr="00020D4D">
              <w:rPr>
                <w:lang w:val="uk-UA"/>
              </w:rPr>
              <w:t>а</w:t>
            </w:r>
            <w:r w:rsidRPr="00020D4D">
              <w:rPr>
                <w:lang w:val="uk-UA"/>
              </w:rPr>
              <w:t xml:space="preserve"> управління електронної комерції та платіжних засобів; </w:t>
            </w:r>
            <w:r w:rsidR="00CA3E93" w:rsidRPr="00020D4D">
              <w:rPr>
                <w:spacing w:val="15"/>
                <w:lang w:val="uk-UA"/>
              </w:rPr>
              <w:t>вул.</w:t>
            </w:r>
            <w:r w:rsidR="00266287" w:rsidRPr="00020D4D">
              <w:rPr>
                <w:spacing w:val="15"/>
                <w:lang w:val="uk-UA"/>
              </w:rPr>
              <w:t>Хорива,1/2 Д</w:t>
            </w:r>
            <w:r w:rsidR="00CA3E93" w:rsidRPr="00020D4D">
              <w:rPr>
                <w:spacing w:val="15"/>
                <w:lang w:val="uk-UA"/>
              </w:rPr>
              <w:t>, Київ,0</w:t>
            </w:r>
            <w:r w:rsidR="00A257B1" w:rsidRPr="00020D4D">
              <w:rPr>
                <w:spacing w:val="15"/>
                <w:lang w:val="uk-UA"/>
              </w:rPr>
              <w:t>2</w:t>
            </w:r>
            <w:r w:rsidR="00CA3E93" w:rsidRPr="00020D4D">
              <w:rPr>
                <w:spacing w:val="15"/>
                <w:lang w:val="uk-UA"/>
              </w:rPr>
              <w:t>0</w:t>
            </w:r>
            <w:r w:rsidR="00A257B1" w:rsidRPr="00020D4D">
              <w:rPr>
                <w:spacing w:val="15"/>
                <w:lang w:val="uk-UA"/>
              </w:rPr>
              <w:t>00</w:t>
            </w:r>
            <w:r w:rsidR="00CA3E93" w:rsidRPr="00020D4D">
              <w:rPr>
                <w:spacing w:val="15"/>
                <w:lang w:val="uk-UA"/>
              </w:rPr>
              <w:t xml:space="preserve">, Україна </w:t>
            </w:r>
            <w:proofErr w:type="spellStart"/>
            <w:r w:rsidR="00CA3E93" w:rsidRPr="00020D4D">
              <w:rPr>
                <w:color w:val="000000"/>
                <w:spacing w:val="15"/>
                <w:lang w:val="uk-UA"/>
              </w:rPr>
              <w:t>тел</w:t>
            </w:r>
            <w:proofErr w:type="spellEnd"/>
            <w:r w:rsidR="00CA3E93" w:rsidRPr="00020D4D">
              <w:rPr>
                <w:color w:val="000000"/>
                <w:spacing w:val="15"/>
                <w:lang w:val="uk-UA"/>
              </w:rPr>
              <w:t>. (044) 520–51-</w:t>
            </w:r>
            <w:r w:rsidR="00AC7F60" w:rsidRPr="00020D4D">
              <w:rPr>
                <w:color w:val="000000"/>
                <w:spacing w:val="15"/>
                <w:lang w:val="uk-UA"/>
              </w:rPr>
              <w:t>27</w:t>
            </w:r>
            <w:r w:rsidR="004B70EF" w:rsidRPr="00020D4D">
              <w:rPr>
                <w:color w:val="000000"/>
                <w:spacing w:val="15"/>
                <w:lang w:val="uk-UA"/>
              </w:rPr>
              <w:t>.</w:t>
            </w:r>
            <w:r w:rsidR="00CA3E93" w:rsidRPr="00020D4D">
              <w:rPr>
                <w:color w:val="000000"/>
                <w:spacing w:val="15"/>
                <w:lang w:val="uk-UA"/>
              </w:rPr>
              <w:t xml:space="preserve"> </w:t>
            </w:r>
          </w:p>
          <w:p w14:paraId="340D2152" w14:textId="77777777" w:rsidR="009E4079" w:rsidRPr="00020D4D" w:rsidRDefault="009E4079" w:rsidP="00A257B1">
            <w:pPr>
              <w:jc w:val="both"/>
              <w:rPr>
                <w:lang w:val="uk-UA"/>
              </w:rPr>
            </w:pPr>
            <w:r w:rsidRPr="00020D4D">
              <w:rPr>
                <w:lang w:val="uk-UA"/>
              </w:rPr>
              <w:t xml:space="preserve">- з організаційних питань – </w:t>
            </w:r>
            <w:r w:rsidR="00A257B1" w:rsidRPr="00020D4D">
              <w:rPr>
                <w:lang w:val="uk-UA"/>
              </w:rPr>
              <w:t xml:space="preserve">Заварикіна Оксана Василівна </w:t>
            </w:r>
            <w:r w:rsidRPr="00020D4D">
              <w:rPr>
                <w:lang w:val="uk-UA"/>
              </w:rPr>
              <w:t xml:space="preserve"> </w:t>
            </w:r>
            <w:r w:rsidR="00A257B1" w:rsidRPr="00020D4D">
              <w:rPr>
                <w:lang w:val="uk-UA"/>
              </w:rPr>
              <w:t xml:space="preserve">- </w:t>
            </w:r>
            <w:r w:rsidRPr="00020D4D">
              <w:rPr>
                <w:lang w:val="uk-UA"/>
              </w:rPr>
              <w:t>начальник відділу</w:t>
            </w:r>
            <w:r w:rsidRPr="00020D4D">
              <w:rPr>
                <w:b/>
                <w:lang w:val="uk-UA"/>
              </w:rPr>
              <w:t xml:space="preserve"> </w:t>
            </w:r>
            <w:r w:rsidRPr="00020D4D">
              <w:rPr>
                <w:lang w:val="uk-UA"/>
              </w:rPr>
              <w:t>супроводження закупівель юридичного управління, вул. Володими</w:t>
            </w:r>
            <w:r w:rsidR="00CA3E93" w:rsidRPr="00020D4D">
              <w:rPr>
                <w:lang w:val="uk-UA"/>
              </w:rPr>
              <w:t xml:space="preserve">рська, 27, м. Київ, 01001, </w:t>
            </w:r>
            <w:proofErr w:type="spellStart"/>
            <w:r w:rsidR="00CA3E93" w:rsidRPr="00020D4D">
              <w:rPr>
                <w:lang w:val="uk-UA"/>
              </w:rPr>
              <w:t>тел</w:t>
            </w:r>
            <w:proofErr w:type="spellEnd"/>
            <w:r w:rsidR="00CA3E93" w:rsidRPr="00020D4D">
              <w:rPr>
                <w:lang w:val="uk-UA"/>
              </w:rPr>
              <w:t>.</w:t>
            </w:r>
            <w:r w:rsidRPr="00020D4D">
              <w:rPr>
                <w:lang w:val="uk-UA"/>
              </w:rPr>
              <w:t>: (044)</w:t>
            </w:r>
            <w:r w:rsidR="00A257B1" w:rsidRPr="00020D4D">
              <w:rPr>
                <w:lang w:val="uk-UA"/>
              </w:rPr>
              <w:t>520</w:t>
            </w:r>
            <w:r w:rsidR="005C118D" w:rsidRPr="00020D4D">
              <w:rPr>
                <w:lang w:val="uk-UA"/>
              </w:rPr>
              <w:t>-</w:t>
            </w:r>
            <w:r w:rsidR="00A257B1" w:rsidRPr="00020D4D">
              <w:rPr>
                <w:lang w:val="uk-UA"/>
              </w:rPr>
              <w:t>51</w:t>
            </w:r>
            <w:r w:rsidR="005C118D" w:rsidRPr="00020D4D">
              <w:rPr>
                <w:lang w:val="uk-UA"/>
              </w:rPr>
              <w:t>-</w:t>
            </w:r>
            <w:r w:rsidR="00A257B1" w:rsidRPr="00020D4D">
              <w:rPr>
                <w:lang w:val="uk-UA"/>
              </w:rPr>
              <w:t>12</w:t>
            </w:r>
            <w:r w:rsidRPr="00020D4D">
              <w:rPr>
                <w:lang w:val="uk-UA"/>
              </w:rPr>
              <w:t>.</w:t>
            </w:r>
          </w:p>
        </w:tc>
      </w:tr>
      <w:tr w:rsidR="009E4079" w:rsidRPr="00020D4D" w14:paraId="05451ACE" w14:textId="77777777" w:rsidTr="009E4079">
        <w:trPr>
          <w:trHeight w:val="353"/>
        </w:trPr>
        <w:tc>
          <w:tcPr>
            <w:tcW w:w="2340" w:type="dxa"/>
          </w:tcPr>
          <w:p w14:paraId="59D4984F" w14:textId="77777777" w:rsidR="009E4079" w:rsidRPr="00020D4D" w:rsidRDefault="009E4079" w:rsidP="00F8500D">
            <w:pPr>
              <w:tabs>
                <w:tab w:val="left" w:pos="2160"/>
                <w:tab w:val="left" w:pos="3600"/>
              </w:tabs>
              <w:rPr>
                <w:b/>
                <w:lang w:val="uk-UA"/>
              </w:rPr>
            </w:pPr>
            <w:r w:rsidRPr="00020D4D">
              <w:rPr>
                <w:b/>
                <w:lang w:val="uk-UA"/>
              </w:rPr>
              <w:t>2. Інформація про предмет закупівлі</w:t>
            </w:r>
          </w:p>
        </w:tc>
        <w:tc>
          <w:tcPr>
            <w:tcW w:w="7441" w:type="dxa"/>
          </w:tcPr>
          <w:p w14:paraId="4BE4029D" w14:textId="77777777" w:rsidR="009E4079" w:rsidRPr="00020D4D" w:rsidRDefault="009E4079" w:rsidP="00F8500D">
            <w:pPr>
              <w:tabs>
                <w:tab w:val="left" w:pos="2160"/>
                <w:tab w:val="left" w:pos="3600"/>
              </w:tabs>
              <w:jc w:val="both"/>
              <w:rPr>
                <w:lang w:val="uk-UA"/>
              </w:rPr>
            </w:pPr>
          </w:p>
        </w:tc>
      </w:tr>
      <w:tr w:rsidR="009E4079" w:rsidRPr="00A52C8A" w14:paraId="00EE8848" w14:textId="77777777" w:rsidTr="009E4079">
        <w:tc>
          <w:tcPr>
            <w:tcW w:w="2340" w:type="dxa"/>
          </w:tcPr>
          <w:p w14:paraId="4721F52D" w14:textId="77777777" w:rsidR="009E4079" w:rsidRPr="00020D4D" w:rsidRDefault="009E4079" w:rsidP="00F8500D">
            <w:pPr>
              <w:tabs>
                <w:tab w:val="left" w:pos="2160"/>
                <w:tab w:val="left" w:pos="3600"/>
              </w:tabs>
              <w:rPr>
                <w:lang w:val="uk-UA"/>
              </w:rPr>
            </w:pPr>
            <w:r w:rsidRPr="00020D4D">
              <w:rPr>
                <w:lang w:val="uk-UA"/>
              </w:rPr>
              <w:t>- найменування предмета закупівлі:</w:t>
            </w:r>
          </w:p>
        </w:tc>
        <w:tc>
          <w:tcPr>
            <w:tcW w:w="7441" w:type="dxa"/>
          </w:tcPr>
          <w:p w14:paraId="10D971C7" w14:textId="59ACCBA3" w:rsidR="009E4079" w:rsidRPr="00020D4D" w:rsidRDefault="00524DB4" w:rsidP="00086839">
            <w:pPr>
              <w:rPr>
                <w:lang w:val="uk-UA"/>
              </w:rPr>
            </w:pPr>
            <w:r w:rsidRPr="00086839">
              <w:rPr>
                <w:color w:val="000000"/>
                <w:lang w:val="uk-UA" w:eastAsia="uk-UA"/>
              </w:rPr>
              <w:t>Послуг зі встановлення офісного обладнання</w:t>
            </w:r>
            <w:r w:rsidRPr="00086839">
              <w:rPr>
                <w:color w:val="000000"/>
                <w:lang w:val="uk-UA" w:eastAsia="uk-UA"/>
              </w:rPr>
              <w:br/>
              <w:t>(Встановлення внутрішніх (</w:t>
            </w:r>
            <w:proofErr w:type="spellStart"/>
            <w:r w:rsidRPr="00086839">
              <w:rPr>
                <w:color w:val="000000"/>
                <w:lang w:val="uk-UA" w:eastAsia="uk-UA"/>
              </w:rPr>
              <w:t>хольних</w:t>
            </w:r>
            <w:proofErr w:type="spellEnd"/>
            <w:r w:rsidRPr="00086839">
              <w:rPr>
                <w:color w:val="000000"/>
                <w:lang w:val="uk-UA" w:eastAsia="uk-UA"/>
              </w:rPr>
              <w:t xml:space="preserve">) </w:t>
            </w:r>
            <w:proofErr w:type="spellStart"/>
            <w:r w:rsidRPr="00086839">
              <w:rPr>
                <w:color w:val="000000"/>
                <w:lang w:val="uk-UA" w:eastAsia="uk-UA"/>
              </w:rPr>
              <w:t>банкоматів</w:t>
            </w:r>
            <w:proofErr w:type="spellEnd"/>
            <w:r w:rsidRPr="00086839">
              <w:rPr>
                <w:color w:val="000000"/>
                <w:lang w:val="uk-UA" w:eastAsia="uk-UA"/>
              </w:rPr>
              <w:t xml:space="preserve">, інформаційно – </w:t>
            </w:r>
            <w:proofErr w:type="spellStart"/>
            <w:r w:rsidRPr="00086839">
              <w:rPr>
                <w:color w:val="000000"/>
                <w:lang w:val="uk-UA" w:eastAsia="uk-UA"/>
              </w:rPr>
              <w:t>транзакційних</w:t>
            </w:r>
            <w:proofErr w:type="spellEnd"/>
            <w:r w:rsidRPr="00086839">
              <w:rPr>
                <w:color w:val="000000"/>
                <w:lang w:val="uk-UA" w:eastAsia="uk-UA"/>
              </w:rPr>
              <w:t xml:space="preserve"> терміналів самообслуговування (кіосків) та депозитно – платіжних терміналів (електронних сейфів))</w:t>
            </w:r>
            <w:r w:rsidR="002F46A2">
              <w:rPr>
                <w:lang w:val="uk-UA"/>
              </w:rPr>
              <w:t>,</w:t>
            </w:r>
            <w:r w:rsidR="009E4079" w:rsidRPr="00020D4D">
              <w:rPr>
                <w:lang w:val="uk-UA"/>
              </w:rPr>
              <w:t>(</w:t>
            </w:r>
            <w:r w:rsidR="009E4079" w:rsidRPr="00020D4D">
              <w:rPr>
                <w:bCs/>
                <w:lang w:val="uk-UA"/>
              </w:rPr>
              <w:t xml:space="preserve">далі по тексту – </w:t>
            </w:r>
            <w:r w:rsidR="00CB7B8B" w:rsidRPr="00020D4D">
              <w:rPr>
                <w:bCs/>
                <w:lang w:val="uk-UA"/>
              </w:rPr>
              <w:t>Послуги</w:t>
            </w:r>
            <w:r w:rsidR="009E4079" w:rsidRPr="00020D4D">
              <w:rPr>
                <w:bCs/>
                <w:lang w:val="uk-UA"/>
              </w:rPr>
              <w:t>/Предмет закупівлі</w:t>
            </w:r>
            <w:r w:rsidR="009E4079" w:rsidRPr="00020D4D">
              <w:rPr>
                <w:lang w:val="uk-UA"/>
              </w:rPr>
              <w:t>)</w:t>
            </w:r>
          </w:p>
        </w:tc>
      </w:tr>
      <w:tr w:rsidR="009E4079" w:rsidRPr="00020D4D" w14:paraId="24233087" w14:textId="77777777" w:rsidTr="009E4079">
        <w:tc>
          <w:tcPr>
            <w:tcW w:w="2340" w:type="dxa"/>
          </w:tcPr>
          <w:p w14:paraId="59EEF358" w14:textId="77777777" w:rsidR="009E4079" w:rsidRPr="00020D4D" w:rsidRDefault="009E4079" w:rsidP="00F8500D">
            <w:pPr>
              <w:tabs>
                <w:tab w:val="left" w:pos="2160"/>
                <w:tab w:val="left" w:pos="3600"/>
              </w:tabs>
              <w:rPr>
                <w:lang w:val="uk-UA"/>
              </w:rPr>
            </w:pPr>
            <w:r w:rsidRPr="00020D4D">
              <w:rPr>
                <w:lang w:val="uk-UA"/>
              </w:rPr>
              <w:t>- вид предмета закупівлі:</w:t>
            </w:r>
          </w:p>
        </w:tc>
        <w:tc>
          <w:tcPr>
            <w:tcW w:w="7441" w:type="dxa"/>
          </w:tcPr>
          <w:p w14:paraId="3EFA51DC" w14:textId="77777777" w:rsidR="009E4079" w:rsidRPr="00020D4D" w:rsidRDefault="00CA3E93" w:rsidP="00F8500D">
            <w:pPr>
              <w:rPr>
                <w:lang w:val="uk-UA"/>
              </w:rPr>
            </w:pPr>
            <w:r w:rsidRPr="00020D4D">
              <w:rPr>
                <w:lang w:val="uk-UA"/>
              </w:rPr>
              <w:t>Послуги</w:t>
            </w:r>
          </w:p>
        </w:tc>
      </w:tr>
      <w:tr w:rsidR="009E4079" w:rsidRPr="00A52C8A" w14:paraId="7FFB46F4" w14:textId="77777777" w:rsidTr="009E4079">
        <w:trPr>
          <w:trHeight w:val="561"/>
        </w:trPr>
        <w:tc>
          <w:tcPr>
            <w:tcW w:w="2340" w:type="dxa"/>
          </w:tcPr>
          <w:p w14:paraId="75096915" w14:textId="77777777" w:rsidR="009E4079" w:rsidRPr="00020D4D" w:rsidRDefault="009E4079" w:rsidP="00F8500D">
            <w:pPr>
              <w:pStyle w:val="a6"/>
              <w:rPr>
                <w:rFonts w:ascii="Times New Roman" w:hAnsi="Times New Roman"/>
                <w:sz w:val="24"/>
                <w:szCs w:val="24"/>
                <w:lang w:eastAsia="uk-UA"/>
              </w:rPr>
            </w:pPr>
            <w:r w:rsidRPr="00020D4D">
              <w:rPr>
                <w:rFonts w:ascii="Times New Roman" w:eastAsia="Times New Roman" w:hAnsi="Times New Roman"/>
                <w:sz w:val="24"/>
                <w:szCs w:val="24"/>
                <w:lang w:eastAsia="ru-RU"/>
              </w:rPr>
              <w:t>-</w:t>
            </w:r>
            <w:r w:rsidRPr="00020D4D">
              <w:rPr>
                <w:rFonts w:ascii="Times New Roman" w:hAnsi="Times New Roman"/>
                <w:sz w:val="24"/>
                <w:szCs w:val="24"/>
              </w:rPr>
              <w:t xml:space="preserve"> місце поставки товарів (надання послуг, виконання робіт):</w:t>
            </w:r>
          </w:p>
        </w:tc>
        <w:tc>
          <w:tcPr>
            <w:tcW w:w="7441" w:type="dxa"/>
          </w:tcPr>
          <w:p w14:paraId="051133C2" w14:textId="77777777" w:rsidR="009E4079" w:rsidRPr="00020D4D" w:rsidRDefault="00CA3E93" w:rsidP="00873320">
            <w:pPr>
              <w:pStyle w:val="a6"/>
              <w:rPr>
                <w:rFonts w:ascii="Times New Roman" w:hAnsi="Times New Roman"/>
                <w:sz w:val="24"/>
                <w:szCs w:val="24"/>
              </w:rPr>
            </w:pPr>
            <w:r w:rsidRPr="00020D4D">
              <w:rPr>
                <w:rFonts w:ascii="Times New Roman" w:hAnsi="Times New Roman"/>
                <w:sz w:val="24"/>
                <w:szCs w:val="24"/>
              </w:rPr>
              <w:t xml:space="preserve">Територіально відокремлені </w:t>
            </w:r>
            <w:proofErr w:type="spellStart"/>
            <w:r w:rsidRPr="00020D4D">
              <w:rPr>
                <w:rFonts w:ascii="Times New Roman" w:hAnsi="Times New Roman"/>
                <w:sz w:val="24"/>
                <w:szCs w:val="24"/>
              </w:rPr>
              <w:t>безбалансові</w:t>
            </w:r>
            <w:proofErr w:type="spellEnd"/>
            <w:r w:rsidRPr="00020D4D">
              <w:rPr>
                <w:rFonts w:ascii="Times New Roman" w:hAnsi="Times New Roman"/>
                <w:sz w:val="24"/>
                <w:szCs w:val="24"/>
              </w:rPr>
              <w:t xml:space="preserve"> відділення (ТВБВ) філії – Головного управління по </w:t>
            </w:r>
            <w:proofErr w:type="spellStart"/>
            <w:r w:rsidRPr="00020D4D">
              <w:rPr>
                <w:rFonts w:ascii="Times New Roman" w:hAnsi="Times New Roman"/>
                <w:sz w:val="24"/>
                <w:szCs w:val="24"/>
              </w:rPr>
              <w:t>м.Києву</w:t>
            </w:r>
            <w:proofErr w:type="spellEnd"/>
            <w:r w:rsidRPr="00020D4D">
              <w:rPr>
                <w:rFonts w:ascii="Times New Roman" w:hAnsi="Times New Roman"/>
                <w:sz w:val="24"/>
                <w:szCs w:val="24"/>
              </w:rPr>
              <w:t xml:space="preserve"> та Київській області АТ «Ощадбанк»</w:t>
            </w:r>
            <w:r w:rsidR="001350DD" w:rsidRPr="00020D4D">
              <w:rPr>
                <w:rFonts w:ascii="Times New Roman" w:hAnsi="Times New Roman"/>
                <w:sz w:val="24"/>
                <w:szCs w:val="24"/>
              </w:rPr>
              <w:t xml:space="preserve">, та території партнерів </w:t>
            </w:r>
            <w:r w:rsidR="00445875" w:rsidRPr="00020D4D">
              <w:rPr>
                <w:rFonts w:ascii="Times New Roman" w:hAnsi="Times New Roman"/>
                <w:sz w:val="24"/>
                <w:szCs w:val="24"/>
              </w:rPr>
              <w:t>з</w:t>
            </w:r>
            <w:r w:rsidR="001350DD" w:rsidRPr="00020D4D">
              <w:rPr>
                <w:rFonts w:ascii="Times New Roman" w:hAnsi="Times New Roman"/>
                <w:sz w:val="24"/>
                <w:szCs w:val="24"/>
              </w:rPr>
              <w:t>амовника</w:t>
            </w:r>
            <w:r w:rsidR="007E7F8B" w:rsidRPr="00020D4D">
              <w:rPr>
                <w:rFonts w:ascii="Times New Roman" w:hAnsi="Times New Roman"/>
                <w:sz w:val="24"/>
                <w:szCs w:val="24"/>
              </w:rPr>
              <w:t xml:space="preserve"> та зазначається в заявці на надання послуг.</w:t>
            </w:r>
          </w:p>
        </w:tc>
      </w:tr>
      <w:tr w:rsidR="009E4079" w:rsidRPr="00020D4D" w14:paraId="7B3DD429" w14:textId="77777777" w:rsidTr="009E4079">
        <w:trPr>
          <w:trHeight w:val="1365"/>
        </w:trPr>
        <w:tc>
          <w:tcPr>
            <w:tcW w:w="2340" w:type="dxa"/>
          </w:tcPr>
          <w:p w14:paraId="65DE08A8" w14:textId="77777777" w:rsidR="009E4079" w:rsidRPr="00020D4D" w:rsidRDefault="009E4079" w:rsidP="00F8500D">
            <w:pPr>
              <w:pStyle w:val="a6"/>
              <w:rPr>
                <w:rFonts w:ascii="Times New Roman" w:hAnsi="Times New Roman"/>
                <w:sz w:val="24"/>
                <w:szCs w:val="24"/>
                <w:lang w:eastAsia="uk-UA"/>
              </w:rPr>
            </w:pPr>
            <w:r w:rsidRPr="00020D4D">
              <w:rPr>
                <w:rFonts w:ascii="Times New Roman" w:hAnsi="Times New Roman"/>
                <w:sz w:val="24"/>
                <w:szCs w:val="24"/>
                <w:lang w:eastAsia="uk-UA"/>
              </w:rPr>
              <w:t xml:space="preserve">- кількість </w:t>
            </w:r>
            <w:r w:rsidRPr="00020D4D">
              <w:rPr>
                <w:rFonts w:ascii="Times New Roman" w:hAnsi="Times New Roman"/>
                <w:sz w:val="24"/>
                <w:szCs w:val="24"/>
              </w:rPr>
              <w:t>(найменування), обсяг поставки товарів (надання послуг, виконання робіт):</w:t>
            </w:r>
          </w:p>
        </w:tc>
        <w:tc>
          <w:tcPr>
            <w:tcW w:w="7441" w:type="dxa"/>
          </w:tcPr>
          <w:p w14:paraId="11FF055A" w14:textId="65E5C079" w:rsidR="002F46A2" w:rsidRPr="00DF4258" w:rsidRDefault="002F46A2" w:rsidP="002F46A2">
            <w:pPr>
              <w:pStyle w:val="a6"/>
              <w:rPr>
                <w:rFonts w:ascii="Times New Roman" w:hAnsi="Times New Roman"/>
                <w:sz w:val="24"/>
                <w:szCs w:val="24"/>
              </w:rPr>
            </w:pPr>
            <w:r w:rsidRPr="00DF4258">
              <w:rPr>
                <w:rFonts w:ascii="Times New Roman" w:hAnsi="Times New Roman"/>
                <w:sz w:val="24"/>
                <w:szCs w:val="24"/>
              </w:rPr>
              <w:t xml:space="preserve">планується до встановлення  </w:t>
            </w:r>
            <w:r w:rsidR="00042BD5">
              <w:rPr>
                <w:rFonts w:ascii="Times New Roman" w:hAnsi="Times New Roman"/>
                <w:sz w:val="24"/>
                <w:szCs w:val="24"/>
                <w:lang w:val="ru-RU"/>
              </w:rPr>
              <w:t>122</w:t>
            </w:r>
            <w:r w:rsidR="004B66DC">
              <w:rPr>
                <w:rFonts w:ascii="Times New Roman" w:hAnsi="Times New Roman"/>
                <w:sz w:val="24"/>
                <w:szCs w:val="24"/>
                <w:lang w:val="ru-RU"/>
              </w:rPr>
              <w:t xml:space="preserve"> </w:t>
            </w:r>
            <w:proofErr w:type="spellStart"/>
            <w:r w:rsidR="0010196D" w:rsidRPr="00DF4258">
              <w:rPr>
                <w:rFonts w:ascii="Times New Roman" w:hAnsi="Times New Roman"/>
                <w:sz w:val="24"/>
                <w:szCs w:val="24"/>
              </w:rPr>
              <w:t>одиниц</w:t>
            </w:r>
            <w:proofErr w:type="spellEnd"/>
            <w:r w:rsidR="00042BD5">
              <w:rPr>
                <w:rFonts w:ascii="Times New Roman" w:hAnsi="Times New Roman"/>
                <w:sz w:val="24"/>
                <w:szCs w:val="24"/>
                <w:lang w:val="ru-RU"/>
              </w:rPr>
              <w:t>і</w:t>
            </w:r>
            <w:r w:rsidR="0010196D" w:rsidRPr="00DF4258">
              <w:rPr>
                <w:rFonts w:ascii="Times New Roman" w:hAnsi="Times New Roman"/>
                <w:sz w:val="24"/>
                <w:szCs w:val="24"/>
              </w:rPr>
              <w:t xml:space="preserve"> </w:t>
            </w:r>
            <w:r w:rsidRPr="00DF4258">
              <w:rPr>
                <w:rFonts w:ascii="Times New Roman" w:hAnsi="Times New Roman"/>
                <w:sz w:val="24"/>
                <w:szCs w:val="24"/>
              </w:rPr>
              <w:t xml:space="preserve">обладнання </w:t>
            </w:r>
          </w:p>
          <w:p w14:paraId="7F7D0BE2" w14:textId="77777777" w:rsidR="000C2CC9" w:rsidRPr="00020D4D" w:rsidRDefault="000C2CC9" w:rsidP="00BB7B77">
            <w:pPr>
              <w:pStyle w:val="a6"/>
              <w:rPr>
                <w:rFonts w:ascii="Times New Roman" w:hAnsi="Times New Roman"/>
                <w:sz w:val="24"/>
                <w:szCs w:val="24"/>
              </w:rPr>
            </w:pPr>
          </w:p>
        </w:tc>
      </w:tr>
      <w:tr w:rsidR="009E4079" w:rsidRPr="00020D4D" w14:paraId="7E7C8F25" w14:textId="77777777" w:rsidTr="009E4079">
        <w:tc>
          <w:tcPr>
            <w:tcW w:w="2340" w:type="dxa"/>
          </w:tcPr>
          <w:p w14:paraId="0E011ADD" w14:textId="77777777" w:rsidR="009E4079" w:rsidRPr="00020D4D" w:rsidRDefault="009E4079" w:rsidP="00F8500D">
            <w:pPr>
              <w:pStyle w:val="a6"/>
              <w:rPr>
                <w:rFonts w:ascii="Times New Roman" w:hAnsi="Times New Roman"/>
                <w:sz w:val="24"/>
                <w:szCs w:val="24"/>
                <w:lang w:eastAsia="uk-UA"/>
              </w:rPr>
            </w:pPr>
            <w:r w:rsidRPr="00020D4D">
              <w:rPr>
                <w:rFonts w:ascii="Times New Roman" w:hAnsi="Times New Roman"/>
                <w:sz w:val="24"/>
                <w:szCs w:val="24"/>
                <w:lang w:eastAsia="uk-UA"/>
              </w:rPr>
              <w:t xml:space="preserve">- </w:t>
            </w:r>
            <w:r w:rsidRPr="00020D4D">
              <w:rPr>
                <w:rFonts w:ascii="Times New Roman" w:hAnsi="Times New Roman"/>
                <w:sz w:val="24"/>
                <w:szCs w:val="24"/>
              </w:rPr>
              <w:t>строк поставки товарів (надання послуг, виконання робіт):</w:t>
            </w:r>
          </w:p>
        </w:tc>
        <w:tc>
          <w:tcPr>
            <w:tcW w:w="7441" w:type="dxa"/>
            <w:shd w:val="clear" w:color="auto" w:fill="auto"/>
          </w:tcPr>
          <w:p w14:paraId="5B704E66" w14:textId="20D0B598" w:rsidR="009E4079" w:rsidRPr="00020D4D" w:rsidRDefault="001F549D" w:rsidP="00042BD5">
            <w:pPr>
              <w:pStyle w:val="a6"/>
              <w:jc w:val="both"/>
              <w:rPr>
                <w:rFonts w:ascii="Times New Roman" w:hAnsi="Times New Roman"/>
                <w:sz w:val="24"/>
                <w:szCs w:val="24"/>
              </w:rPr>
            </w:pPr>
            <w:r w:rsidRPr="00020D4D">
              <w:rPr>
                <w:rFonts w:ascii="Times New Roman" w:hAnsi="Times New Roman"/>
                <w:sz w:val="24"/>
                <w:szCs w:val="24"/>
              </w:rPr>
              <w:t xml:space="preserve">до </w:t>
            </w:r>
            <w:r w:rsidR="00E67978">
              <w:rPr>
                <w:rFonts w:ascii="Times New Roman" w:hAnsi="Times New Roman"/>
                <w:sz w:val="24"/>
                <w:szCs w:val="24"/>
              </w:rPr>
              <w:t xml:space="preserve">30  </w:t>
            </w:r>
            <w:r w:rsidR="00042BD5">
              <w:rPr>
                <w:rFonts w:ascii="Times New Roman" w:hAnsi="Times New Roman"/>
                <w:sz w:val="24"/>
                <w:szCs w:val="24"/>
              </w:rPr>
              <w:t>березня</w:t>
            </w:r>
            <w:r w:rsidR="00E67978">
              <w:rPr>
                <w:rFonts w:ascii="Times New Roman" w:hAnsi="Times New Roman"/>
                <w:sz w:val="24"/>
                <w:szCs w:val="24"/>
              </w:rPr>
              <w:t xml:space="preserve"> </w:t>
            </w:r>
            <w:r w:rsidR="00E67978" w:rsidRPr="00020D4D">
              <w:rPr>
                <w:rFonts w:ascii="Times New Roman" w:hAnsi="Times New Roman"/>
                <w:sz w:val="24"/>
                <w:szCs w:val="24"/>
              </w:rPr>
              <w:t xml:space="preserve"> </w:t>
            </w:r>
            <w:r w:rsidR="009E4079" w:rsidRPr="00020D4D">
              <w:rPr>
                <w:rFonts w:ascii="Times New Roman" w:hAnsi="Times New Roman"/>
                <w:sz w:val="24"/>
                <w:szCs w:val="24"/>
              </w:rPr>
              <w:t>20</w:t>
            </w:r>
            <w:r w:rsidRPr="00020D4D">
              <w:rPr>
                <w:rFonts w:ascii="Times New Roman" w:hAnsi="Times New Roman"/>
                <w:sz w:val="24"/>
                <w:szCs w:val="24"/>
              </w:rPr>
              <w:t>2</w:t>
            </w:r>
            <w:r w:rsidR="00042BD5">
              <w:rPr>
                <w:rFonts w:ascii="Times New Roman" w:hAnsi="Times New Roman"/>
                <w:sz w:val="24"/>
                <w:szCs w:val="24"/>
              </w:rPr>
              <w:t>2</w:t>
            </w:r>
            <w:r w:rsidR="009E4079" w:rsidRPr="00020D4D">
              <w:rPr>
                <w:rFonts w:ascii="Times New Roman" w:hAnsi="Times New Roman"/>
                <w:sz w:val="24"/>
                <w:szCs w:val="24"/>
              </w:rPr>
              <w:t xml:space="preserve"> року</w:t>
            </w:r>
          </w:p>
        </w:tc>
      </w:tr>
      <w:tr w:rsidR="009E4079" w:rsidRPr="00020D4D" w14:paraId="41596C2A" w14:textId="77777777" w:rsidTr="009E4079">
        <w:tc>
          <w:tcPr>
            <w:tcW w:w="2340" w:type="dxa"/>
          </w:tcPr>
          <w:p w14:paraId="0B8C7475" w14:textId="77777777" w:rsidR="009E4079" w:rsidRPr="00020D4D" w:rsidRDefault="009E4079" w:rsidP="00F8500D">
            <w:pPr>
              <w:tabs>
                <w:tab w:val="left" w:pos="2160"/>
                <w:tab w:val="left" w:pos="3600"/>
              </w:tabs>
              <w:rPr>
                <w:b/>
                <w:lang w:val="uk-UA"/>
              </w:rPr>
            </w:pPr>
            <w:r w:rsidRPr="00020D4D">
              <w:rPr>
                <w:b/>
                <w:lang w:val="uk-UA"/>
              </w:rPr>
              <w:t>3. Процедура закупівлі</w:t>
            </w:r>
          </w:p>
        </w:tc>
        <w:tc>
          <w:tcPr>
            <w:tcW w:w="7441" w:type="dxa"/>
          </w:tcPr>
          <w:p w14:paraId="265C6347" w14:textId="77777777" w:rsidR="009E4079" w:rsidRPr="00020D4D" w:rsidRDefault="009E4079" w:rsidP="00F8500D">
            <w:pPr>
              <w:tabs>
                <w:tab w:val="left" w:pos="2160"/>
                <w:tab w:val="left" w:pos="3600"/>
              </w:tabs>
              <w:jc w:val="both"/>
              <w:rPr>
                <w:lang w:val="uk-UA"/>
              </w:rPr>
            </w:pPr>
            <w:r w:rsidRPr="00020D4D">
              <w:rPr>
                <w:lang w:val="uk-UA"/>
              </w:rPr>
              <w:t xml:space="preserve">Відкриті торги із використанням електронних засобів (аукціон). </w:t>
            </w:r>
          </w:p>
        </w:tc>
      </w:tr>
      <w:tr w:rsidR="009E4079" w:rsidRPr="00042BD5" w14:paraId="208AA443" w14:textId="77777777" w:rsidTr="009E4079">
        <w:tc>
          <w:tcPr>
            <w:tcW w:w="2340" w:type="dxa"/>
          </w:tcPr>
          <w:p w14:paraId="1E976B24" w14:textId="77777777" w:rsidR="009E4079" w:rsidRPr="00020D4D" w:rsidRDefault="009E4079" w:rsidP="00F8500D">
            <w:pPr>
              <w:rPr>
                <w:b/>
                <w:lang w:val="uk-UA"/>
              </w:rPr>
            </w:pPr>
            <w:r w:rsidRPr="00020D4D">
              <w:rPr>
                <w:b/>
                <w:lang w:val="uk-UA"/>
              </w:rPr>
              <w:t>4. Очікувана вартість закупівлі</w:t>
            </w:r>
          </w:p>
        </w:tc>
        <w:tc>
          <w:tcPr>
            <w:tcW w:w="7441" w:type="dxa"/>
            <w:shd w:val="clear" w:color="auto" w:fill="auto"/>
          </w:tcPr>
          <w:p w14:paraId="44E1ABDA" w14:textId="55168F64" w:rsidR="00294076" w:rsidRPr="00042BD5" w:rsidRDefault="00042BD5" w:rsidP="00AF1606">
            <w:pPr>
              <w:pStyle w:val="a6"/>
              <w:jc w:val="both"/>
              <w:rPr>
                <w:rFonts w:ascii="Times New Roman" w:hAnsi="Times New Roman"/>
                <w:sz w:val="24"/>
                <w:szCs w:val="24"/>
              </w:rPr>
            </w:pPr>
            <w:r w:rsidRPr="00042BD5">
              <w:rPr>
                <w:rFonts w:ascii="Times New Roman" w:hAnsi="Times New Roman"/>
                <w:sz w:val="24"/>
                <w:szCs w:val="24"/>
              </w:rPr>
              <w:t>60 000,00 грн  (шістдесят тисяч гривень 00 коп.)</w:t>
            </w:r>
          </w:p>
        </w:tc>
      </w:tr>
      <w:tr w:rsidR="009E4079" w:rsidRPr="00A52C8A" w14:paraId="71EFAE6D" w14:textId="77777777" w:rsidTr="009E4079">
        <w:tc>
          <w:tcPr>
            <w:tcW w:w="2340" w:type="dxa"/>
          </w:tcPr>
          <w:p w14:paraId="01CC5E8F"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 xml:space="preserve">5. Крок пониження </w:t>
            </w:r>
          </w:p>
        </w:tc>
        <w:tc>
          <w:tcPr>
            <w:tcW w:w="7441" w:type="dxa"/>
          </w:tcPr>
          <w:p w14:paraId="18543A9D" w14:textId="30569161" w:rsidR="00294076" w:rsidRPr="00042BD5" w:rsidRDefault="00042BD5" w:rsidP="00F8500D">
            <w:pPr>
              <w:jc w:val="both"/>
              <w:rPr>
                <w:lang w:val="uk-UA"/>
              </w:rPr>
            </w:pPr>
            <w:r w:rsidRPr="00042BD5">
              <w:rPr>
                <w:lang w:val="uk-UA"/>
              </w:rPr>
              <w:t>1</w:t>
            </w:r>
            <w:r w:rsidR="00D5359C" w:rsidRPr="00042BD5">
              <w:rPr>
                <w:lang w:val="uk-UA"/>
              </w:rPr>
              <w:t> </w:t>
            </w:r>
            <w:r w:rsidRPr="00042BD5">
              <w:rPr>
                <w:lang w:val="uk-UA"/>
              </w:rPr>
              <w:t>2</w:t>
            </w:r>
            <w:r w:rsidR="00795186" w:rsidRPr="00042BD5">
              <w:rPr>
                <w:lang w:val="uk-UA"/>
              </w:rPr>
              <w:t>00</w:t>
            </w:r>
            <w:r w:rsidR="00B25452" w:rsidRPr="00042BD5">
              <w:rPr>
                <w:lang w:val="uk-UA"/>
              </w:rPr>
              <w:t xml:space="preserve">,00 </w:t>
            </w:r>
            <w:r w:rsidR="00294076" w:rsidRPr="00042BD5">
              <w:rPr>
                <w:lang w:val="uk-UA"/>
              </w:rPr>
              <w:t>грн. (</w:t>
            </w:r>
            <w:r w:rsidRPr="00042BD5">
              <w:rPr>
                <w:lang w:val="uk-UA"/>
              </w:rPr>
              <w:t xml:space="preserve">одна </w:t>
            </w:r>
            <w:r w:rsidR="00D5359C" w:rsidRPr="00042BD5">
              <w:rPr>
                <w:lang w:val="uk-UA"/>
              </w:rPr>
              <w:t>тисяч</w:t>
            </w:r>
            <w:r w:rsidRPr="00042BD5">
              <w:rPr>
                <w:lang w:val="uk-UA"/>
              </w:rPr>
              <w:t>а</w:t>
            </w:r>
            <w:r w:rsidR="00D5359C" w:rsidRPr="00042BD5">
              <w:rPr>
                <w:lang w:val="uk-UA"/>
              </w:rPr>
              <w:t xml:space="preserve"> </w:t>
            </w:r>
            <w:r w:rsidRPr="00042BD5">
              <w:rPr>
                <w:lang w:val="uk-UA"/>
              </w:rPr>
              <w:t>двісті</w:t>
            </w:r>
            <w:r w:rsidR="00EC44C6" w:rsidRPr="00042BD5">
              <w:rPr>
                <w:lang w:val="uk-UA"/>
              </w:rPr>
              <w:t xml:space="preserve">  </w:t>
            </w:r>
            <w:r w:rsidR="00294076" w:rsidRPr="00042BD5">
              <w:rPr>
                <w:lang w:val="uk-UA"/>
              </w:rPr>
              <w:t>гривень 00 коп.)</w:t>
            </w:r>
          </w:p>
          <w:p w14:paraId="72596862" w14:textId="77777777" w:rsidR="009E4079" w:rsidRPr="00042BD5" w:rsidRDefault="009E4079" w:rsidP="00F8500D">
            <w:pPr>
              <w:ind w:firstLine="246"/>
              <w:jc w:val="both"/>
              <w:rPr>
                <w:lang w:val="uk-UA"/>
              </w:rPr>
            </w:pPr>
            <w:r w:rsidRPr="00042BD5">
              <w:rPr>
                <w:lang w:val="uk-UA"/>
              </w:rPr>
              <w:t>Крок пониження ціни застосовується до загальної вартості пропозиції учасника</w:t>
            </w:r>
            <w:r w:rsidR="00103ACA" w:rsidRPr="00042BD5">
              <w:rPr>
                <w:lang w:val="uk-UA"/>
              </w:rPr>
              <w:t xml:space="preserve"> </w:t>
            </w:r>
            <w:r w:rsidR="002F46A2" w:rsidRPr="00042BD5">
              <w:rPr>
                <w:lang w:val="uk-UA"/>
              </w:rPr>
              <w:t>.</w:t>
            </w:r>
            <w:r w:rsidRPr="00042BD5">
              <w:rPr>
                <w:lang w:val="uk-UA"/>
              </w:rPr>
              <w:t xml:space="preserve"> </w:t>
            </w:r>
          </w:p>
          <w:p w14:paraId="6B067627" w14:textId="77777777" w:rsidR="009E4079" w:rsidRPr="00042BD5" w:rsidRDefault="009E4079" w:rsidP="00F8500D">
            <w:pPr>
              <w:ind w:firstLine="246"/>
              <w:jc w:val="both"/>
              <w:rPr>
                <w:i/>
                <w:lang w:val="uk-UA"/>
              </w:rPr>
            </w:pPr>
            <w:r w:rsidRPr="00042BD5">
              <w:rPr>
                <w:lang w:val="uk-UA"/>
              </w:rPr>
              <w:t xml:space="preserve">Кінцева ціна кожного найменування предмету закупівлі визначається шляхом зменшення ціни такого найменування, вказаної учасниками в пропозиції, </w:t>
            </w:r>
            <w:proofErr w:type="spellStart"/>
            <w:r w:rsidRPr="00042BD5">
              <w:rPr>
                <w:lang w:val="uk-UA"/>
              </w:rPr>
              <w:t>пропорційно</w:t>
            </w:r>
            <w:proofErr w:type="spellEnd"/>
            <w:r w:rsidRPr="00042BD5">
              <w:rPr>
                <w:lang w:val="uk-UA"/>
              </w:rPr>
              <w:t xml:space="preserve"> зменшенню початкової ціни до кінцевої ціни.</w:t>
            </w:r>
          </w:p>
        </w:tc>
      </w:tr>
      <w:tr w:rsidR="009E4079" w:rsidRPr="00020D4D" w14:paraId="2B5317BA" w14:textId="77777777" w:rsidTr="009E4079">
        <w:tc>
          <w:tcPr>
            <w:tcW w:w="2340" w:type="dxa"/>
          </w:tcPr>
          <w:p w14:paraId="130379F8"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 xml:space="preserve">6. Інформація про валюту (валюти), у якій (яких) повинна бути розрахована і </w:t>
            </w:r>
            <w:r w:rsidRPr="00020D4D">
              <w:rPr>
                <w:b/>
                <w:lang w:val="uk-UA"/>
              </w:rPr>
              <w:lastRenderedPageBreak/>
              <w:t xml:space="preserve">зазначена ціна пропозиції </w:t>
            </w:r>
          </w:p>
        </w:tc>
        <w:tc>
          <w:tcPr>
            <w:tcW w:w="7441" w:type="dxa"/>
          </w:tcPr>
          <w:p w14:paraId="076AE801" w14:textId="0169CDD9" w:rsidR="009E4079" w:rsidRPr="00020D4D" w:rsidRDefault="009E4079" w:rsidP="00F8500D">
            <w:pPr>
              <w:tabs>
                <w:tab w:val="left" w:pos="8244"/>
                <w:tab w:val="left" w:pos="9160"/>
                <w:tab w:val="left" w:pos="10076"/>
                <w:tab w:val="left" w:pos="10992"/>
                <w:tab w:val="left" w:pos="11908"/>
                <w:tab w:val="left" w:pos="12824"/>
                <w:tab w:val="left" w:pos="13740"/>
                <w:tab w:val="left" w:pos="14656"/>
              </w:tabs>
              <w:jc w:val="both"/>
              <w:rPr>
                <w:i/>
                <w:lang w:val="uk-UA"/>
              </w:rPr>
            </w:pPr>
            <w:r w:rsidRPr="00020D4D">
              <w:rPr>
                <w:lang w:val="uk-UA"/>
              </w:rPr>
              <w:lastRenderedPageBreak/>
              <w:t>Валютою пропозиції є гривня.</w:t>
            </w:r>
          </w:p>
        </w:tc>
      </w:tr>
      <w:tr w:rsidR="009E4079" w:rsidRPr="00020D4D" w14:paraId="5C33916D" w14:textId="77777777" w:rsidTr="009E4079">
        <w:tc>
          <w:tcPr>
            <w:tcW w:w="2340" w:type="dxa"/>
          </w:tcPr>
          <w:p w14:paraId="2DC1F83D"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7. Початок проведення процедури закупівлі</w:t>
            </w:r>
          </w:p>
        </w:tc>
        <w:tc>
          <w:tcPr>
            <w:tcW w:w="7441" w:type="dxa"/>
          </w:tcPr>
          <w:p w14:paraId="055D0272" w14:textId="27E9D835" w:rsidR="009E4079" w:rsidRPr="00020D4D" w:rsidRDefault="00435055" w:rsidP="00435055">
            <w:pPr>
              <w:tabs>
                <w:tab w:val="left" w:pos="8244"/>
                <w:tab w:val="left" w:pos="9160"/>
                <w:tab w:val="left" w:pos="10076"/>
                <w:tab w:val="left" w:pos="10992"/>
                <w:tab w:val="left" w:pos="11908"/>
                <w:tab w:val="left" w:pos="12824"/>
                <w:tab w:val="left" w:pos="13740"/>
                <w:tab w:val="left" w:pos="14656"/>
              </w:tabs>
              <w:jc w:val="both"/>
              <w:rPr>
                <w:lang w:val="uk-UA"/>
              </w:rPr>
            </w:pPr>
            <w:r>
              <w:rPr>
                <w:lang w:val="uk-UA"/>
              </w:rPr>
              <w:t>липень</w:t>
            </w:r>
            <w:r w:rsidR="00E67978">
              <w:rPr>
                <w:lang w:val="uk-UA"/>
              </w:rPr>
              <w:t xml:space="preserve"> </w:t>
            </w:r>
            <w:r w:rsidR="0010196D">
              <w:rPr>
                <w:lang w:val="uk-UA"/>
              </w:rPr>
              <w:t>202</w:t>
            </w:r>
            <w:r w:rsidR="00B723F7">
              <w:rPr>
                <w:lang w:val="uk-UA"/>
              </w:rPr>
              <w:t>2</w:t>
            </w:r>
            <w:r w:rsidR="0010196D">
              <w:rPr>
                <w:lang w:val="uk-UA"/>
              </w:rPr>
              <w:t xml:space="preserve"> </w:t>
            </w:r>
            <w:r w:rsidR="009E4079" w:rsidRPr="00020D4D">
              <w:rPr>
                <w:lang w:val="uk-UA"/>
              </w:rPr>
              <w:t xml:space="preserve"> року</w:t>
            </w:r>
          </w:p>
        </w:tc>
      </w:tr>
      <w:tr w:rsidR="009E4079" w:rsidRPr="00020D4D" w14:paraId="7331B163" w14:textId="77777777" w:rsidTr="009E4079">
        <w:tc>
          <w:tcPr>
            <w:tcW w:w="2340" w:type="dxa"/>
          </w:tcPr>
          <w:p w14:paraId="415EDD69"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8. Період уточнень пропозицій</w:t>
            </w:r>
          </w:p>
        </w:tc>
        <w:tc>
          <w:tcPr>
            <w:tcW w:w="7441" w:type="dxa"/>
          </w:tcPr>
          <w:p w14:paraId="6F60E4AD" w14:textId="0E372F89" w:rsidR="009E4079" w:rsidRPr="00020D4D" w:rsidRDefault="009E4079" w:rsidP="00B723F7">
            <w:pPr>
              <w:tabs>
                <w:tab w:val="left" w:pos="8244"/>
                <w:tab w:val="left" w:pos="9160"/>
                <w:tab w:val="left" w:pos="10076"/>
                <w:tab w:val="left" w:pos="10992"/>
                <w:tab w:val="left" w:pos="11908"/>
                <w:tab w:val="left" w:pos="12824"/>
                <w:tab w:val="left" w:pos="13740"/>
                <w:tab w:val="left" w:pos="14656"/>
              </w:tabs>
              <w:jc w:val="both"/>
              <w:rPr>
                <w:lang w:val="uk-UA"/>
              </w:rPr>
            </w:pPr>
            <w:r w:rsidRPr="00020D4D">
              <w:rPr>
                <w:lang w:val="uk-UA"/>
              </w:rPr>
              <w:t xml:space="preserve">Впродовж </w:t>
            </w:r>
            <w:r w:rsidR="00B723F7">
              <w:rPr>
                <w:lang w:val="uk-UA"/>
              </w:rPr>
              <w:t>3</w:t>
            </w:r>
            <w:r w:rsidRPr="00020D4D">
              <w:rPr>
                <w:lang w:val="uk-UA"/>
              </w:rPr>
              <w:t xml:space="preserve">-х робочих днів з дати розміщення оголошення. </w:t>
            </w:r>
          </w:p>
        </w:tc>
      </w:tr>
      <w:tr w:rsidR="009E4079" w:rsidRPr="00020D4D" w14:paraId="1C4E5B7D" w14:textId="77777777" w:rsidTr="009E4079">
        <w:tc>
          <w:tcPr>
            <w:tcW w:w="2340" w:type="dxa"/>
          </w:tcPr>
          <w:p w14:paraId="546F1C93"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9. Термін подання пропозицій</w:t>
            </w:r>
          </w:p>
        </w:tc>
        <w:tc>
          <w:tcPr>
            <w:tcW w:w="7441" w:type="dxa"/>
          </w:tcPr>
          <w:p w14:paraId="45A805C0" w14:textId="09B48A26" w:rsidR="009E4079" w:rsidRPr="00020D4D" w:rsidRDefault="009E4079" w:rsidP="00F8500D">
            <w:pPr>
              <w:tabs>
                <w:tab w:val="left" w:pos="8244"/>
                <w:tab w:val="left" w:pos="9160"/>
                <w:tab w:val="left" w:pos="10076"/>
                <w:tab w:val="left" w:pos="10992"/>
                <w:tab w:val="left" w:pos="11908"/>
                <w:tab w:val="left" w:pos="12824"/>
                <w:tab w:val="left" w:pos="13740"/>
                <w:tab w:val="left" w:pos="14656"/>
              </w:tabs>
              <w:jc w:val="both"/>
              <w:rPr>
                <w:lang w:val="uk-UA"/>
              </w:rPr>
            </w:pPr>
            <w:r w:rsidRPr="00020D4D">
              <w:rPr>
                <w:lang w:val="uk-UA"/>
              </w:rPr>
              <w:t xml:space="preserve">Впродовж </w:t>
            </w:r>
            <w:r w:rsidR="00B723F7">
              <w:rPr>
                <w:lang w:val="uk-UA"/>
              </w:rPr>
              <w:t>3</w:t>
            </w:r>
            <w:r w:rsidRPr="00020D4D">
              <w:rPr>
                <w:lang w:val="uk-UA"/>
              </w:rPr>
              <w:t>-х робочих днів з дати закінчення періоду уточнень.</w:t>
            </w:r>
          </w:p>
          <w:p w14:paraId="59F16220" w14:textId="77777777" w:rsidR="009E4079" w:rsidRPr="00020D4D" w:rsidRDefault="009E4079" w:rsidP="00F8500D">
            <w:pPr>
              <w:jc w:val="both"/>
              <w:rPr>
                <w:rFonts w:eastAsia="Calibri"/>
                <w:i/>
                <w:lang w:val="uk-UA"/>
              </w:rPr>
            </w:pPr>
          </w:p>
        </w:tc>
      </w:tr>
      <w:tr w:rsidR="009E4079" w:rsidRPr="00020D4D" w14:paraId="3919A3DB" w14:textId="77777777" w:rsidTr="009E4079">
        <w:tc>
          <w:tcPr>
            <w:tcW w:w="2340" w:type="dxa"/>
          </w:tcPr>
          <w:p w14:paraId="0518998A"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 xml:space="preserve">10. Інформація про мову (мови), якою (якими) повинні бути складені пропозиції </w:t>
            </w:r>
          </w:p>
        </w:tc>
        <w:tc>
          <w:tcPr>
            <w:tcW w:w="7441" w:type="dxa"/>
          </w:tcPr>
          <w:p w14:paraId="1BC6EF6B" w14:textId="77777777" w:rsidR="009E4079" w:rsidRPr="00020D4D" w:rsidRDefault="009E4079" w:rsidP="00F8500D">
            <w:pPr>
              <w:ind w:firstLine="219"/>
              <w:jc w:val="both"/>
              <w:rPr>
                <w:rFonts w:eastAsia="Calibri"/>
                <w:lang w:val="uk-UA"/>
              </w:rPr>
            </w:pPr>
            <w:r w:rsidRPr="00020D4D">
              <w:rPr>
                <w:rFonts w:eastAsia="Calibri"/>
                <w:lang w:val="uk-UA"/>
              </w:rPr>
              <w:t>Документи, що складаються та подаються Учасниками у складі пропозицій, повинні бути складені українською мовою.</w:t>
            </w:r>
          </w:p>
          <w:p w14:paraId="39DB9CC2" w14:textId="77777777" w:rsidR="009E4079" w:rsidRPr="00020D4D" w:rsidRDefault="009E4079" w:rsidP="00F8500D">
            <w:pPr>
              <w:ind w:firstLine="219"/>
              <w:jc w:val="both"/>
              <w:rPr>
                <w:rFonts w:eastAsia="Calibri"/>
                <w:i/>
                <w:lang w:val="uk-UA"/>
              </w:rPr>
            </w:pPr>
            <w:r w:rsidRPr="00020D4D">
              <w:rPr>
                <w:rFonts w:eastAsia="Calibri"/>
                <w:lang w:val="uk-UA"/>
              </w:rPr>
              <w:t>Документи, що подаються Учасником в складі пропозиції, складені іншою мовою, ніж українська, повинні супроводжуватись офіційним перекладом на українську мову. Тексти повинні бути автентичними.</w:t>
            </w:r>
          </w:p>
        </w:tc>
      </w:tr>
      <w:tr w:rsidR="009E4079" w:rsidRPr="00020D4D" w14:paraId="4557BC68" w14:textId="77777777" w:rsidTr="009E4079">
        <w:tc>
          <w:tcPr>
            <w:tcW w:w="2340" w:type="dxa"/>
          </w:tcPr>
          <w:p w14:paraId="27AFD92F"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11. Забезпечення пропозиції</w:t>
            </w:r>
          </w:p>
        </w:tc>
        <w:tc>
          <w:tcPr>
            <w:tcW w:w="7441" w:type="dxa"/>
          </w:tcPr>
          <w:p w14:paraId="202BA4A3" w14:textId="77777777" w:rsidR="009E4079" w:rsidRPr="00020D4D" w:rsidRDefault="009E4079" w:rsidP="00F8500D">
            <w:pPr>
              <w:ind w:firstLine="219"/>
              <w:jc w:val="both"/>
              <w:rPr>
                <w:rFonts w:eastAsia="Calibri"/>
                <w:i/>
                <w:lang w:val="uk-UA"/>
              </w:rPr>
            </w:pPr>
            <w:r w:rsidRPr="00020D4D">
              <w:rPr>
                <w:lang w:val="uk-UA"/>
              </w:rPr>
              <w:t>Не вимагається</w:t>
            </w:r>
          </w:p>
        </w:tc>
      </w:tr>
      <w:tr w:rsidR="009E4079" w:rsidRPr="00020D4D" w14:paraId="43A54FF1" w14:textId="77777777" w:rsidTr="009E4079">
        <w:tc>
          <w:tcPr>
            <w:tcW w:w="2340" w:type="dxa"/>
          </w:tcPr>
          <w:p w14:paraId="51E3CEA7" w14:textId="77777777" w:rsidR="009E4079" w:rsidRPr="00020D4D" w:rsidRDefault="009E4079" w:rsidP="00F850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020D4D">
              <w:rPr>
                <w:b/>
                <w:lang w:val="uk-UA"/>
              </w:rPr>
              <w:t xml:space="preserve">12. </w:t>
            </w:r>
            <w:r w:rsidRPr="00020D4D">
              <w:rPr>
                <w:b/>
                <w:lang w:val="uk-UA" w:eastAsia="uk-UA"/>
              </w:rPr>
              <w:t>Умови повернення чи неповернення забезпечення пропозиції</w:t>
            </w:r>
          </w:p>
        </w:tc>
        <w:tc>
          <w:tcPr>
            <w:tcW w:w="7441" w:type="dxa"/>
          </w:tcPr>
          <w:p w14:paraId="2B7BB396" w14:textId="77777777" w:rsidR="009E4079" w:rsidRPr="00020D4D" w:rsidRDefault="009E4079" w:rsidP="00F8500D">
            <w:pPr>
              <w:pStyle w:val="a6"/>
              <w:ind w:firstLine="246"/>
              <w:jc w:val="both"/>
              <w:rPr>
                <w:rFonts w:ascii="Times New Roman" w:hAnsi="Times New Roman"/>
                <w:sz w:val="24"/>
                <w:szCs w:val="24"/>
              </w:rPr>
            </w:pPr>
            <w:r w:rsidRPr="00020D4D">
              <w:rPr>
                <w:rFonts w:ascii="Times New Roman" w:hAnsi="Times New Roman"/>
                <w:sz w:val="24"/>
                <w:szCs w:val="24"/>
              </w:rPr>
              <w:t>---------</w:t>
            </w:r>
          </w:p>
        </w:tc>
      </w:tr>
      <w:tr w:rsidR="009E4079" w:rsidRPr="00020D4D" w14:paraId="47A9A3F0" w14:textId="77777777" w:rsidTr="009E4079">
        <w:trPr>
          <w:trHeight w:val="80"/>
        </w:trPr>
        <w:tc>
          <w:tcPr>
            <w:tcW w:w="2340" w:type="dxa"/>
          </w:tcPr>
          <w:p w14:paraId="37F8B136" w14:textId="77777777" w:rsidR="009E4079" w:rsidRPr="00020D4D" w:rsidRDefault="009E4079" w:rsidP="00F8500D">
            <w:pPr>
              <w:rPr>
                <w:lang w:val="uk-UA"/>
              </w:rPr>
            </w:pPr>
            <w:r w:rsidRPr="00020D4D">
              <w:rPr>
                <w:b/>
                <w:lang w:val="uk-UA"/>
              </w:rPr>
              <w:t xml:space="preserve">13. Кваліфікаційні критерії та вимоги до учасників </w:t>
            </w:r>
          </w:p>
        </w:tc>
        <w:tc>
          <w:tcPr>
            <w:tcW w:w="7441" w:type="dxa"/>
          </w:tcPr>
          <w:p w14:paraId="5AB3243B" w14:textId="77777777" w:rsidR="00294076" w:rsidRPr="00020D4D" w:rsidRDefault="00294076" w:rsidP="00F8500D">
            <w:pPr>
              <w:pStyle w:val="a6"/>
              <w:ind w:firstLine="246"/>
              <w:jc w:val="both"/>
              <w:rPr>
                <w:rFonts w:ascii="Times New Roman" w:hAnsi="Times New Roman"/>
                <w:b/>
                <w:bCs/>
                <w:sz w:val="24"/>
                <w:szCs w:val="24"/>
              </w:rPr>
            </w:pPr>
          </w:p>
          <w:p w14:paraId="2581CD71" w14:textId="77777777" w:rsidR="009E4079" w:rsidRPr="00020D4D" w:rsidRDefault="009E4079" w:rsidP="00F8500D">
            <w:pPr>
              <w:pStyle w:val="a6"/>
              <w:ind w:firstLine="246"/>
              <w:jc w:val="both"/>
              <w:rPr>
                <w:rFonts w:ascii="Times New Roman" w:hAnsi="Times New Roman"/>
                <w:bCs/>
                <w:sz w:val="24"/>
                <w:szCs w:val="24"/>
              </w:rPr>
            </w:pPr>
            <w:r w:rsidRPr="00020D4D">
              <w:rPr>
                <w:rFonts w:ascii="Times New Roman" w:hAnsi="Times New Roman"/>
                <w:b/>
                <w:bCs/>
                <w:sz w:val="24"/>
                <w:szCs w:val="24"/>
              </w:rPr>
              <w:t>Учасники у складі пропозиції повинні завантажити документи у сканованому форматі PDF,</w:t>
            </w:r>
            <w:r w:rsidRPr="00020D4D">
              <w:rPr>
                <w:rFonts w:ascii="Times New Roman" w:hAnsi="Times New Roman"/>
                <w:sz w:val="24"/>
                <w:szCs w:val="24"/>
              </w:rPr>
              <w:t xml:space="preserve"> </w:t>
            </w:r>
            <w:r w:rsidRPr="00020D4D">
              <w:rPr>
                <w:rFonts w:ascii="Times New Roman" w:hAnsi="Times New Roman"/>
                <w:b/>
                <w:bCs/>
                <w:sz w:val="24"/>
                <w:szCs w:val="24"/>
              </w:rPr>
              <w:t>які підтвердять кваліфікаційні дані, а саме:</w:t>
            </w:r>
            <w:r w:rsidRPr="00020D4D">
              <w:rPr>
                <w:rFonts w:ascii="Times New Roman" w:hAnsi="Times New Roman"/>
                <w:bCs/>
                <w:sz w:val="24"/>
                <w:szCs w:val="24"/>
                <w:vertAlign w:val="superscript"/>
              </w:rPr>
              <w:t>1</w:t>
            </w:r>
          </w:p>
          <w:p w14:paraId="7FB33200" w14:textId="77777777" w:rsidR="009E4079" w:rsidRPr="00020D4D" w:rsidRDefault="009E4079" w:rsidP="00F8500D">
            <w:pPr>
              <w:pStyle w:val="a6"/>
              <w:ind w:firstLine="246"/>
              <w:jc w:val="both"/>
              <w:rPr>
                <w:rFonts w:ascii="Times New Roman" w:hAnsi="Times New Roman"/>
                <w:i/>
                <w:sz w:val="24"/>
                <w:szCs w:val="24"/>
                <w:vertAlign w:val="superscript"/>
              </w:rPr>
            </w:pPr>
            <w:r w:rsidRPr="00020D4D">
              <w:rPr>
                <w:rFonts w:ascii="Times New Roman" w:hAnsi="Times New Roman"/>
                <w:i/>
                <w:sz w:val="24"/>
                <w:szCs w:val="24"/>
                <w:vertAlign w:val="superscript"/>
              </w:rPr>
              <w:t>1 спосіб та форма подання документів: кожен документ,  сканується окремим файлом, з відповідною назвою.</w:t>
            </w:r>
          </w:p>
          <w:p w14:paraId="189234EB" w14:textId="77777777" w:rsidR="002F46A2" w:rsidRPr="00020D4D" w:rsidRDefault="002F46A2" w:rsidP="002F46A2">
            <w:pPr>
              <w:jc w:val="both"/>
              <w:rPr>
                <w:rFonts w:eastAsia="Calibri"/>
                <w:lang w:val="uk-UA"/>
              </w:rPr>
            </w:pPr>
            <w:r w:rsidRPr="00020D4D">
              <w:rPr>
                <w:rFonts w:eastAsia="Calibri"/>
                <w:lang w:val="uk-UA"/>
              </w:rPr>
              <w:t xml:space="preserve">13.1. довідку в довільній формі про наявність у учасника технічних можливостей, обладнання та матеріально-технічної бази, необхідних для виконання договору про закупівлю, який буде укладений за результатами цієї процедури закупівлі. </w:t>
            </w:r>
          </w:p>
          <w:p w14:paraId="06E12C66" w14:textId="77777777" w:rsidR="00A15214" w:rsidRPr="00020D4D" w:rsidRDefault="00A15214" w:rsidP="00A15214">
            <w:pPr>
              <w:jc w:val="both"/>
              <w:rPr>
                <w:rFonts w:eastAsia="Calibri"/>
                <w:lang w:val="uk-UA"/>
              </w:rPr>
            </w:pPr>
            <w:r w:rsidRPr="007C0391">
              <w:rPr>
                <w:rFonts w:eastAsia="Calibri"/>
                <w:lang w:val="uk-UA"/>
              </w:rPr>
              <w:t xml:space="preserve">13.2.довідку в довільній формі про наявність у учасника </w:t>
            </w:r>
            <w:r w:rsidRPr="007C0391">
              <w:rPr>
                <w:lang w:val="uk-UA"/>
              </w:rPr>
              <w:t>власного та/або орендованого транспорту з «</w:t>
            </w:r>
            <w:proofErr w:type="spellStart"/>
            <w:r w:rsidRPr="007C0391">
              <w:rPr>
                <w:lang w:val="uk-UA"/>
              </w:rPr>
              <w:t>гідробортом</w:t>
            </w:r>
            <w:proofErr w:type="spellEnd"/>
            <w:r w:rsidRPr="007C0391">
              <w:rPr>
                <w:lang w:val="uk-UA"/>
              </w:rPr>
              <w:t xml:space="preserve">» (з зазначенням виду, тоннажності, тощо).У разі відсутності у Учасника власних </w:t>
            </w:r>
            <w:r w:rsidRPr="007C0391">
              <w:rPr>
                <w:u w:val="single"/>
                <w:lang w:val="uk-UA"/>
              </w:rPr>
              <w:t>транспортних засобів</w:t>
            </w:r>
            <w:r w:rsidRPr="007C0391">
              <w:rPr>
                <w:lang w:val="uk-UA"/>
              </w:rPr>
              <w:t>, необхідних для надання Послуг, зазначити інформацію про наявність чинного/</w:t>
            </w:r>
            <w:proofErr w:type="spellStart"/>
            <w:r w:rsidRPr="007C0391">
              <w:rPr>
                <w:lang w:val="uk-UA"/>
              </w:rPr>
              <w:t>их</w:t>
            </w:r>
            <w:proofErr w:type="spellEnd"/>
            <w:r w:rsidRPr="007C0391">
              <w:rPr>
                <w:lang w:val="uk-UA"/>
              </w:rPr>
              <w:t xml:space="preserve"> договору/</w:t>
            </w:r>
            <w:proofErr w:type="spellStart"/>
            <w:r w:rsidRPr="007C0391">
              <w:rPr>
                <w:lang w:val="uk-UA"/>
              </w:rPr>
              <w:t>ів</w:t>
            </w:r>
            <w:proofErr w:type="spellEnd"/>
            <w:r w:rsidRPr="007C0391">
              <w:rPr>
                <w:lang w:val="uk-UA"/>
              </w:rPr>
              <w:t xml:space="preserve"> оренди, використання, управління,</w:t>
            </w:r>
            <w:r>
              <w:rPr>
                <w:lang w:val="uk-UA"/>
              </w:rPr>
              <w:t xml:space="preserve"> </w:t>
            </w:r>
            <w:r w:rsidRPr="007C0391">
              <w:rPr>
                <w:lang w:val="uk-UA"/>
              </w:rPr>
              <w:t>лізингу,</w:t>
            </w:r>
            <w:r>
              <w:rPr>
                <w:lang w:val="uk-UA"/>
              </w:rPr>
              <w:t xml:space="preserve"> </w:t>
            </w:r>
            <w:r w:rsidRPr="007C0391">
              <w:rPr>
                <w:lang w:val="uk-UA"/>
              </w:rPr>
              <w:t>тощо та вказати:</w:t>
            </w:r>
            <w:r>
              <w:rPr>
                <w:lang w:val="uk-UA"/>
              </w:rPr>
              <w:t xml:space="preserve"> </w:t>
            </w:r>
            <w:r w:rsidRPr="007C0391">
              <w:rPr>
                <w:lang w:val="uk-UA"/>
              </w:rPr>
              <w:t>найменування, місцезнаходження суб’єкта господарювання з яким укладено такий договір, а також надати копію такого договору.</w:t>
            </w:r>
          </w:p>
          <w:p w14:paraId="23E6F9CF" w14:textId="43D92773" w:rsidR="002F46A2" w:rsidRPr="00020D4D" w:rsidRDefault="002F46A2" w:rsidP="002F46A2">
            <w:pPr>
              <w:jc w:val="both"/>
              <w:rPr>
                <w:rFonts w:eastAsia="Calibri"/>
                <w:lang w:val="uk-UA"/>
              </w:rPr>
            </w:pPr>
            <w:r w:rsidRPr="00020D4D">
              <w:rPr>
                <w:rFonts w:eastAsia="Calibri"/>
                <w:lang w:val="uk-UA"/>
              </w:rPr>
              <w:t>13.</w:t>
            </w:r>
            <w:r w:rsidR="00104BE8">
              <w:rPr>
                <w:rFonts w:eastAsia="Calibri"/>
                <w:lang w:val="uk-UA"/>
              </w:rPr>
              <w:t>3</w:t>
            </w:r>
            <w:r w:rsidRPr="00020D4D">
              <w:rPr>
                <w:rFonts w:eastAsia="Calibri"/>
                <w:lang w:val="uk-UA"/>
              </w:rPr>
              <w:t xml:space="preserve">. довідку у довільній формі, що засвідчує наявність в учасника кваліфікованого персоналу, з </w:t>
            </w:r>
            <w:r>
              <w:rPr>
                <w:rFonts w:eastAsia="Calibri"/>
                <w:lang w:val="uk-UA"/>
              </w:rPr>
              <w:t>зазначенням ПІП (</w:t>
            </w:r>
            <w:proofErr w:type="spellStart"/>
            <w:r>
              <w:rPr>
                <w:rFonts w:eastAsia="Calibri"/>
                <w:lang w:val="uk-UA"/>
              </w:rPr>
              <w:t>Прізвища,Ім’я,По</w:t>
            </w:r>
            <w:proofErr w:type="spellEnd"/>
            <w:r>
              <w:rPr>
                <w:rFonts w:eastAsia="Calibri"/>
                <w:lang w:val="uk-UA"/>
              </w:rPr>
              <w:t xml:space="preserve">-батькові), посади, досвід роботи в організації Учасника </w:t>
            </w:r>
            <w:r w:rsidRPr="00020D4D">
              <w:rPr>
                <w:rFonts w:eastAsia="Calibri"/>
                <w:lang w:val="uk-UA"/>
              </w:rPr>
              <w:t xml:space="preserve"> (не менше 5 (п’яти )  осіб</w:t>
            </w:r>
            <w:r>
              <w:rPr>
                <w:rFonts w:eastAsia="Calibri"/>
                <w:lang w:val="uk-UA"/>
              </w:rPr>
              <w:t xml:space="preserve"> </w:t>
            </w:r>
            <w:r w:rsidRPr="00020D4D">
              <w:rPr>
                <w:rFonts w:eastAsia="Calibri"/>
                <w:lang w:val="uk-UA"/>
              </w:rPr>
              <w:t>)</w:t>
            </w:r>
          </w:p>
          <w:p w14:paraId="6F0A4F64" w14:textId="1F350B89" w:rsidR="002F46A2" w:rsidRPr="00020D4D" w:rsidRDefault="002F46A2" w:rsidP="002F46A2">
            <w:pPr>
              <w:jc w:val="both"/>
              <w:rPr>
                <w:rFonts w:eastAsia="Calibri"/>
                <w:color w:val="000000" w:themeColor="text1"/>
                <w:lang w:val="uk-UA"/>
              </w:rPr>
            </w:pPr>
            <w:r w:rsidRPr="00020D4D">
              <w:rPr>
                <w:lang w:val="uk-UA"/>
              </w:rPr>
              <w:t>13.</w:t>
            </w:r>
            <w:r w:rsidR="00104BE8">
              <w:rPr>
                <w:lang w:val="uk-UA"/>
              </w:rPr>
              <w:t>4</w:t>
            </w:r>
            <w:r w:rsidRPr="00020D4D">
              <w:rPr>
                <w:lang w:val="uk-UA"/>
              </w:rPr>
              <w:t>. довідку у довільній формі про фактичне виконання учасником договорів надання послуг, аналогічних предмету цієї процедури закупівлі, а саме перевезення, монтажні/демонтажні послуги, пов’язанні з  встановлення/демонтажем обладнання, підключення обладнання</w:t>
            </w:r>
            <w:r w:rsidRPr="00326809">
              <w:rPr>
                <w:vertAlign w:val="superscript"/>
                <w:lang w:val="uk-UA"/>
              </w:rPr>
              <w:t>2</w:t>
            </w:r>
            <w:r w:rsidRPr="00020D4D">
              <w:rPr>
                <w:lang w:val="uk-UA"/>
              </w:rPr>
              <w:t xml:space="preserve"> (</w:t>
            </w:r>
            <w:r w:rsidRPr="00020D4D">
              <w:rPr>
                <w:i/>
                <w:lang w:val="uk-UA"/>
              </w:rPr>
              <w:t>із зазначенням предмету договору, контактних осіб від контрагентів, та їх телефонів</w:t>
            </w:r>
            <w:r w:rsidRPr="00020D4D">
              <w:rPr>
                <w:color w:val="000000" w:themeColor="text1"/>
                <w:lang w:val="uk-UA"/>
              </w:rPr>
              <w:t xml:space="preserve">) </w:t>
            </w:r>
            <w:r w:rsidRPr="00020D4D">
              <w:rPr>
                <w:rFonts w:eastAsia="Calibri"/>
                <w:color w:val="000000" w:themeColor="text1"/>
                <w:lang w:val="uk-UA"/>
              </w:rPr>
              <w:t>(у кількості не менше 2-х);</w:t>
            </w:r>
          </w:p>
          <w:p w14:paraId="79949D52" w14:textId="28027847" w:rsidR="002F46A2" w:rsidRPr="00020D4D" w:rsidRDefault="002F46A2" w:rsidP="002F46A2">
            <w:pPr>
              <w:jc w:val="both"/>
              <w:rPr>
                <w:rFonts w:eastAsia="Calibri"/>
                <w:lang w:val="uk-UA"/>
              </w:rPr>
            </w:pPr>
            <w:r w:rsidRPr="00326809">
              <w:rPr>
                <w:rFonts w:eastAsia="Calibri"/>
                <w:color w:val="000000" w:themeColor="text1"/>
                <w:vertAlign w:val="superscript"/>
                <w:lang w:val="uk-UA"/>
              </w:rPr>
              <w:lastRenderedPageBreak/>
              <w:t>2</w:t>
            </w:r>
            <w:r w:rsidRPr="00020D4D">
              <w:rPr>
                <w:rFonts w:eastAsia="Calibri"/>
                <w:color w:val="000000" w:themeColor="text1"/>
                <w:lang w:val="uk-UA"/>
              </w:rPr>
              <w:t xml:space="preserve"> під обладнанням розуміється</w:t>
            </w:r>
            <w:r w:rsidR="00C0621C">
              <w:rPr>
                <w:rFonts w:eastAsia="Calibri"/>
                <w:color w:val="000000" w:themeColor="text1"/>
                <w:lang w:val="uk-UA"/>
              </w:rPr>
              <w:t xml:space="preserve"> </w:t>
            </w:r>
            <w:r w:rsidR="00604609" w:rsidRPr="00086839">
              <w:rPr>
                <w:color w:val="000000"/>
                <w:lang w:val="uk-UA" w:eastAsia="uk-UA"/>
              </w:rPr>
              <w:t>внутрішні</w:t>
            </w:r>
            <w:r w:rsidR="00604609">
              <w:rPr>
                <w:color w:val="000000"/>
                <w:lang w:val="uk-UA" w:eastAsia="uk-UA"/>
              </w:rPr>
              <w:t>й</w:t>
            </w:r>
            <w:r w:rsidR="00604609" w:rsidRPr="00086839">
              <w:rPr>
                <w:color w:val="000000"/>
                <w:lang w:val="uk-UA" w:eastAsia="uk-UA"/>
              </w:rPr>
              <w:t xml:space="preserve"> (</w:t>
            </w:r>
            <w:proofErr w:type="spellStart"/>
            <w:r w:rsidR="00604609" w:rsidRPr="00086839">
              <w:rPr>
                <w:color w:val="000000"/>
                <w:lang w:val="uk-UA" w:eastAsia="uk-UA"/>
              </w:rPr>
              <w:t>хольни</w:t>
            </w:r>
            <w:r w:rsidR="00604609">
              <w:rPr>
                <w:color w:val="000000"/>
                <w:lang w:val="uk-UA" w:eastAsia="uk-UA"/>
              </w:rPr>
              <w:t>й</w:t>
            </w:r>
            <w:proofErr w:type="spellEnd"/>
            <w:r w:rsidR="00604609" w:rsidRPr="00086839">
              <w:rPr>
                <w:color w:val="000000"/>
                <w:lang w:val="uk-UA" w:eastAsia="uk-UA"/>
              </w:rPr>
              <w:t xml:space="preserve">) банкомат, інформаційно – </w:t>
            </w:r>
            <w:proofErr w:type="spellStart"/>
            <w:r w:rsidR="00604609" w:rsidRPr="00086839">
              <w:rPr>
                <w:color w:val="000000"/>
                <w:lang w:val="uk-UA" w:eastAsia="uk-UA"/>
              </w:rPr>
              <w:t>транзакційни</w:t>
            </w:r>
            <w:r w:rsidR="00604609">
              <w:rPr>
                <w:color w:val="000000"/>
                <w:lang w:val="uk-UA" w:eastAsia="uk-UA"/>
              </w:rPr>
              <w:t>й</w:t>
            </w:r>
            <w:proofErr w:type="spellEnd"/>
            <w:r w:rsidR="00604609" w:rsidRPr="00086839">
              <w:rPr>
                <w:color w:val="000000"/>
                <w:lang w:val="uk-UA" w:eastAsia="uk-UA"/>
              </w:rPr>
              <w:t xml:space="preserve"> термінал самообслуговування (кіоск) </w:t>
            </w:r>
            <w:r w:rsidR="00604609">
              <w:rPr>
                <w:color w:val="000000"/>
                <w:lang w:val="uk-UA" w:eastAsia="uk-UA"/>
              </w:rPr>
              <w:t>або</w:t>
            </w:r>
            <w:r w:rsidR="00604609" w:rsidRPr="00086839">
              <w:rPr>
                <w:color w:val="000000"/>
                <w:lang w:val="uk-UA" w:eastAsia="uk-UA"/>
              </w:rPr>
              <w:t xml:space="preserve"> депозитно – платіжни</w:t>
            </w:r>
            <w:r w:rsidR="00604609">
              <w:rPr>
                <w:color w:val="000000"/>
                <w:lang w:val="uk-UA" w:eastAsia="uk-UA"/>
              </w:rPr>
              <w:t>й</w:t>
            </w:r>
            <w:r w:rsidR="00604609" w:rsidRPr="00086839">
              <w:rPr>
                <w:color w:val="000000"/>
                <w:lang w:val="uk-UA" w:eastAsia="uk-UA"/>
              </w:rPr>
              <w:t xml:space="preserve"> термінал (електронни</w:t>
            </w:r>
            <w:r w:rsidR="00604609">
              <w:rPr>
                <w:color w:val="000000"/>
                <w:lang w:val="uk-UA" w:eastAsia="uk-UA"/>
              </w:rPr>
              <w:t>й</w:t>
            </w:r>
            <w:r w:rsidR="00604609" w:rsidRPr="00086839">
              <w:rPr>
                <w:color w:val="000000"/>
                <w:lang w:val="uk-UA" w:eastAsia="uk-UA"/>
              </w:rPr>
              <w:t xml:space="preserve"> сейф)</w:t>
            </w:r>
            <w:r>
              <w:rPr>
                <w:rFonts w:eastAsia="Calibri"/>
                <w:color w:val="000000" w:themeColor="text1"/>
                <w:lang w:val="uk-UA"/>
              </w:rPr>
              <w:t xml:space="preserve"> </w:t>
            </w:r>
            <w:r w:rsidRPr="00C0621C">
              <w:rPr>
                <w:lang w:val="uk-UA"/>
              </w:rPr>
              <w:t>.</w:t>
            </w:r>
          </w:p>
          <w:p w14:paraId="5975C372" w14:textId="3674596E" w:rsidR="00435055" w:rsidRDefault="002F46A2" w:rsidP="002F46A2">
            <w:pPr>
              <w:tabs>
                <w:tab w:val="left" w:pos="0"/>
                <w:tab w:val="left" w:pos="993"/>
              </w:tabs>
              <w:jc w:val="both"/>
              <w:rPr>
                <w:i/>
                <w:color w:val="000000" w:themeColor="text1"/>
                <w:lang w:val="uk-UA"/>
              </w:rPr>
            </w:pPr>
            <w:r w:rsidRPr="00020D4D">
              <w:rPr>
                <w:rFonts w:eastAsia="Calibri"/>
                <w:lang w:val="uk-UA"/>
              </w:rPr>
              <w:t>13.</w:t>
            </w:r>
            <w:r w:rsidR="00104BE8">
              <w:rPr>
                <w:rFonts w:eastAsia="Calibri"/>
                <w:lang w:val="uk-UA"/>
              </w:rPr>
              <w:t>5</w:t>
            </w:r>
            <w:r w:rsidRPr="00020D4D">
              <w:rPr>
                <w:rFonts w:eastAsia="Calibri"/>
                <w:lang w:val="uk-UA"/>
              </w:rPr>
              <w:t xml:space="preserve">. </w:t>
            </w:r>
            <w:r w:rsidRPr="00020D4D">
              <w:rPr>
                <w:rFonts w:eastAsia="Calibri"/>
                <w:color w:val="000000" w:themeColor="text1"/>
                <w:lang w:val="uk-UA"/>
              </w:rPr>
              <w:t>листи-відгуки</w:t>
            </w:r>
            <w:r w:rsidR="00435055">
              <w:rPr>
                <w:rFonts w:eastAsia="Calibri"/>
                <w:color w:val="000000" w:themeColor="text1"/>
                <w:lang w:val="uk-UA"/>
              </w:rPr>
              <w:t xml:space="preserve"> </w:t>
            </w:r>
            <w:r w:rsidRPr="00020D4D">
              <w:rPr>
                <w:rFonts w:eastAsia="Calibri"/>
                <w:color w:val="000000" w:themeColor="text1"/>
                <w:lang w:val="uk-UA"/>
              </w:rPr>
              <w:t xml:space="preserve">(у кількості не менше 2-х) про виконання договорів, зазначених в  </w:t>
            </w:r>
            <w:proofErr w:type="spellStart"/>
            <w:r w:rsidRPr="00020D4D">
              <w:rPr>
                <w:rFonts w:eastAsia="Calibri"/>
                <w:color w:val="000000" w:themeColor="text1"/>
                <w:lang w:val="uk-UA"/>
              </w:rPr>
              <w:t>пп</w:t>
            </w:r>
            <w:proofErr w:type="spellEnd"/>
            <w:r w:rsidRPr="00020D4D">
              <w:rPr>
                <w:rFonts w:eastAsia="Calibri"/>
                <w:color w:val="000000" w:themeColor="text1"/>
                <w:lang w:val="uk-UA"/>
              </w:rPr>
              <w:t>. 13.</w:t>
            </w:r>
            <w:r w:rsidR="00104BE8">
              <w:rPr>
                <w:rFonts w:eastAsia="Calibri"/>
                <w:color w:val="000000" w:themeColor="text1"/>
                <w:lang w:val="uk-UA"/>
              </w:rPr>
              <w:t>4</w:t>
            </w:r>
            <w:r w:rsidRPr="00020D4D">
              <w:rPr>
                <w:rFonts w:eastAsia="Calibri"/>
                <w:color w:val="000000" w:themeColor="text1"/>
                <w:lang w:val="uk-UA"/>
              </w:rPr>
              <w:t xml:space="preserve">. п. 13 цієї документації </w:t>
            </w:r>
            <w:r w:rsidRPr="00020D4D">
              <w:rPr>
                <w:i/>
                <w:color w:val="000000" w:themeColor="text1"/>
                <w:lang w:val="uk-UA"/>
              </w:rPr>
              <w:t>(із зазначенням предмету договору, відсутності/наявності нарікань)</w:t>
            </w:r>
          </w:p>
          <w:p w14:paraId="55644581" w14:textId="4A104516" w:rsidR="002F46A2" w:rsidRPr="00435055" w:rsidRDefault="00435055" w:rsidP="002F46A2">
            <w:pPr>
              <w:tabs>
                <w:tab w:val="left" w:pos="0"/>
                <w:tab w:val="left" w:pos="993"/>
              </w:tabs>
              <w:jc w:val="both"/>
              <w:rPr>
                <w:i/>
                <w:color w:val="000000" w:themeColor="text1"/>
                <w:lang w:val="uk-UA"/>
              </w:rPr>
            </w:pPr>
            <w:r w:rsidRPr="00435055">
              <w:rPr>
                <w:color w:val="000000" w:themeColor="text1"/>
                <w:lang w:val="uk-UA"/>
              </w:rPr>
              <w:t>Листи відгуки повинні бути виданні не раніше 2020 року.</w:t>
            </w:r>
            <w:r w:rsidR="002F46A2" w:rsidRPr="00020D4D">
              <w:rPr>
                <w:rFonts w:eastAsia="Calibri"/>
                <w:color w:val="000000" w:themeColor="text1"/>
                <w:lang w:val="uk-UA"/>
              </w:rPr>
              <w:t xml:space="preserve"> </w:t>
            </w:r>
          </w:p>
          <w:p w14:paraId="02CB434E" w14:textId="0F224052" w:rsidR="002F46A2" w:rsidRPr="00020D4D" w:rsidRDefault="002F46A2" w:rsidP="002F46A2">
            <w:pPr>
              <w:pStyle w:val="a6"/>
              <w:tabs>
                <w:tab w:val="left" w:pos="0"/>
                <w:tab w:val="left" w:pos="993"/>
              </w:tabs>
              <w:jc w:val="both"/>
              <w:rPr>
                <w:rFonts w:ascii="Times New Roman" w:hAnsi="Times New Roman"/>
                <w:sz w:val="24"/>
                <w:szCs w:val="24"/>
              </w:rPr>
            </w:pPr>
            <w:r w:rsidRPr="00020D4D">
              <w:rPr>
                <w:rFonts w:ascii="Times New Roman" w:hAnsi="Times New Roman"/>
                <w:sz w:val="24"/>
                <w:szCs w:val="24"/>
              </w:rPr>
              <w:t>13.</w:t>
            </w:r>
            <w:r w:rsidR="00104BE8">
              <w:rPr>
                <w:rFonts w:ascii="Times New Roman" w:hAnsi="Times New Roman"/>
                <w:sz w:val="24"/>
                <w:szCs w:val="24"/>
              </w:rPr>
              <w:t>6</w:t>
            </w:r>
            <w:r w:rsidRPr="00020D4D">
              <w:rPr>
                <w:rFonts w:ascii="Times New Roman" w:hAnsi="Times New Roman"/>
                <w:sz w:val="24"/>
                <w:szCs w:val="24"/>
              </w:rPr>
              <w:t xml:space="preserve">. баланс станом на </w:t>
            </w:r>
            <w:r w:rsidR="00A15214" w:rsidRPr="00020D4D">
              <w:rPr>
                <w:rFonts w:ascii="Times New Roman" w:hAnsi="Times New Roman"/>
                <w:sz w:val="24"/>
                <w:szCs w:val="24"/>
              </w:rPr>
              <w:t>3</w:t>
            </w:r>
            <w:r w:rsidR="00A15214">
              <w:rPr>
                <w:rFonts w:ascii="Times New Roman" w:hAnsi="Times New Roman"/>
                <w:sz w:val="24"/>
                <w:szCs w:val="24"/>
              </w:rPr>
              <w:t>0</w:t>
            </w:r>
            <w:r w:rsidRPr="00020D4D">
              <w:rPr>
                <w:rFonts w:ascii="Times New Roman" w:hAnsi="Times New Roman"/>
                <w:sz w:val="24"/>
                <w:szCs w:val="24"/>
              </w:rPr>
              <w:t>.</w:t>
            </w:r>
            <w:r w:rsidR="00A15214">
              <w:rPr>
                <w:rFonts w:ascii="Times New Roman" w:hAnsi="Times New Roman"/>
                <w:sz w:val="24"/>
                <w:szCs w:val="24"/>
              </w:rPr>
              <w:t>06</w:t>
            </w:r>
            <w:r w:rsidRPr="00020D4D">
              <w:rPr>
                <w:rFonts w:ascii="Times New Roman" w:hAnsi="Times New Roman"/>
                <w:sz w:val="24"/>
                <w:szCs w:val="24"/>
              </w:rPr>
              <w:t>.20</w:t>
            </w:r>
            <w:r w:rsidR="00DF4258">
              <w:rPr>
                <w:rFonts w:ascii="Times New Roman" w:hAnsi="Times New Roman"/>
                <w:sz w:val="24"/>
                <w:szCs w:val="24"/>
              </w:rPr>
              <w:t>2</w:t>
            </w:r>
            <w:r w:rsidR="00A15214">
              <w:rPr>
                <w:rFonts w:ascii="Times New Roman" w:hAnsi="Times New Roman"/>
                <w:sz w:val="24"/>
                <w:szCs w:val="24"/>
              </w:rPr>
              <w:t>1</w:t>
            </w:r>
            <w:r w:rsidRPr="00020D4D">
              <w:rPr>
                <w:rFonts w:ascii="Times New Roman" w:hAnsi="Times New Roman"/>
                <w:sz w:val="24"/>
                <w:szCs w:val="24"/>
              </w:rPr>
              <w:t>р.</w:t>
            </w:r>
            <w:r w:rsidRPr="0016232F">
              <w:rPr>
                <w:rFonts w:ascii="Times New Roman" w:hAnsi="Times New Roman"/>
                <w:sz w:val="24"/>
                <w:szCs w:val="24"/>
                <w:vertAlign w:val="superscript"/>
              </w:rPr>
              <w:t>3</w:t>
            </w:r>
            <w:r w:rsidRPr="00020D4D">
              <w:rPr>
                <w:rFonts w:ascii="Times New Roman" w:hAnsi="Times New Roman"/>
                <w:sz w:val="24"/>
                <w:szCs w:val="24"/>
              </w:rPr>
              <w:t>;</w:t>
            </w:r>
          </w:p>
          <w:p w14:paraId="4AE1A7DB" w14:textId="1DE1FE34" w:rsidR="002F46A2" w:rsidRPr="00020D4D" w:rsidRDefault="002F46A2" w:rsidP="002F46A2">
            <w:pPr>
              <w:pStyle w:val="a6"/>
              <w:jc w:val="both"/>
              <w:rPr>
                <w:rFonts w:ascii="Times New Roman" w:hAnsi="Times New Roman"/>
                <w:sz w:val="24"/>
                <w:szCs w:val="24"/>
              </w:rPr>
            </w:pPr>
            <w:r w:rsidRPr="00020D4D">
              <w:rPr>
                <w:rFonts w:ascii="Times New Roman" w:hAnsi="Times New Roman"/>
                <w:sz w:val="24"/>
                <w:szCs w:val="24"/>
              </w:rPr>
              <w:t>13.</w:t>
            </w:r>
            <w:r w:rsidR="00104BE8">
              <w:rPr>
                <w:rFonts w:ascii="Times New Roman" w:hAnsi="Times New Roman"/>
                <w:sz w:val="24"/>
                <w:szCs w:val="24"/>
              </w:rPr>
              <w:t>7</w:t>
            </w:r>
            <w:r w:rsidRPr="00020D4D">
              <w:rPr>
                <w:rFonts w:ascii="Times New Roman" w:hAnsi="Times New Roman"/>
                <w:sz w:val="24"/>
                <w:szCs w:val="24"/>
              </w:rPr>
              <w:t xml:space="preserve">. звіт про фінансові результати за </w:t>
            </w:r>
            <w:r w:rsidR="00A15214">
              <w:rPr>
                <w:rFonts w:ascii="Times New Roman" w:hAnsi="Times New Roman"/>
                <w:sz w:val="24"/>
                <w:szCs w:val="24"/>
              </w:rPr>
              <w:t xml:space="preserve">ІІ квартал </w:t>
            </w:r>
            <w:r w:rsidR="00DF4258" w:rsidRPr="00020D4D">
              <w:rPr>
                <w:rFonts w:ascii="Times New Roman" w:hAnsi="Times New Roman"/>
                <w:sz w:val="24"/>
                <w:szCs w:val="24"/>
              </w:rPr>
              <w:t>20</w:t>
            </w:r>
            <w:r w:rsidR="00DF4258">
              <w:rPr>
                <w:rFonts w:ascii="Times New Roman" w:hAnsi="Times New Roman"/>
                <w:sz w:val="24"/>
                <w:szCs w:val="24"/>
              </w:rPr>
              <w:t>2</w:t>
            </w:r>
            <w:r w:rsidR="00A15214">
              <w:rPr>
                <w:rFonts w:ascii="Times New Roman" w:hAnsi="Times New Roman"/>
                <w:sz w:val="24"/>
                <w:szCs w:val="24"/>
              </w:rPr>
              <w:t>1</w:t>
            </w:r>
            <w:r w:rsidR="00DF4258" w:rsidRPr="00020D4D">
              <w:rPr>
                <w:rFonts w:ascii="Times New Roman" w:hAnsi="Times New Roman"/>
                <w:sz w:val="24"/>
                <w:szCs w:val="24"/>
              </w:rPr>
              <w:t xml:space="preserve"> </w:t>
            </w:r>
            <w:r w:rsidRPr="00020D4D">
              <w:rPr>
                <w:rFonts w:ascii="Times New Roman" w:hAnsi="Times New Roman"/>
                <w:sz w:val="24"/>
                <w:szCs w:val="24"/>
              </w:rPr>
              <w:t>р</w:t>
            </w:r>
            <w:r w:rsidR="00E51A6D">
              <w:rPr>
                <w:rFonts w:ascii="Times New Roman" w:hAnsi="Times New Roman"/>
                <w:sz w:val="24"/>
                <w:szCs w:val="24"/>
              </w:rPr>
              <w:t>і</w:t>
            </w:r>
            <w:r w:rsidRPr="00020D4D">
              <w:rPr>
                <w:rFonts w:ascii="Times New Roman" w:hAnsi="Times New Roman"/>
                <w:sz w:val="24"/>
                <w:szCs w:val="24"/>
              </w:rPr>
              <w:t>к;</w:t>
            </w:r>
            <w:r w:rsidRPr="00326809">
              <w:rPr>
                <w:rFonts w:ascii="Times New Roman" w:hAnsi="Times New Roman"/>
                <w:sz w:val="24"/>
                <w:szCs w:val="24"/>
                <w:vertAlign w:val="superscript"/>
              </w:rPr>
              <w:t>3</w:t>
            </w:r>
          </w:p>
          <w:p w14:paraId="4DF14FF5" w14:textId="0DF5A7AE" w:rsidR="002F46A2" w:rsidRPr="00020D4D" w:rsidRDefault="002F46A2" w:rsidP="002F46A2">
            <w:pPr>
              <w:pStyle w:val="a6"/>
              <w:jc w:val="both"/>
              <w:rPr>
                <w:rFonts w:ascii="Times New Roman" w:hAnsi="Times New Roman"/>
                <w:sz w:val="24"/>
                <w:szCs w:val="24"/>
              </w:rPr>
            </w:pPr>
            <w:r w:rsidRPr="00020D4D">
              <w:rPr>
                <w:rFonts w:ascii="Times New Roman" w:hAnsi="Times New Roman"/>
                <w:sz w:val="24"/>
                <w:szCs w:val="24"/>
              </w:rPr>
              <w:t>13.</w:t>
            </w:r>
            <w:r w:rsidR="00104BE8">
              <w:rPr>
                <w:rFonts w:ascii="Times New Roman" w:hAnsi="Times New Roman"/>
                <w:sz w:val="24"/>
                <w:szCs w:val="24"/>
              </w:rPr>
              <w:t>8</w:t>
            </w:r>
            <w:r w:rsidRPr="00020D4D">
              <w:rPr>
                <w:rFonts w:ascii="Times New Roman" w:hAnsi="Times New Roman"/>
                <w:sz w:val="24"/>
                <w:szCs w:val="24"/>
              </w:rPr>
              <w:t>. звіт про рух грошових коштів за останній звітний період</w:t>
            </w:r>
            <w:r w:rsidRPr="00326809">
              <w:rPr>
                <w:rFonts w:ascii="Times New Roman" w:hAnsi="Times New Roman"/>
                <w:sz w:val="24"/>
                <w:szCs w:val="24"/>
                <w:vertAlign w:val="superscript"/>
              </w:rPr>
              <w:t>3</w:t>
            </w:r>
            <w:r w:rsidRPr="00020D4D">
              <w:rPr>
                <w:rFonts w:ascii="Times New Roman" w:hAnsi="Times New Roman"/>
                <w:sz w:val="24"/>
                <w:szCs w:val="24"/>
              </w:rPr>
              <w:t xml:space="preserve"> (звіт про рух грошових коштів учасником не подається у разі, якщо учасник процедури закупівлі надає лист з посиланням на норми відповідних законодавчих актів України про те, що його фінансова звітність не містить звіту про рух грошових коштів);</w:t>
            </w:r>
          </w:p>
          <w:p w14:paraId="3D953ADA" w14:textId="77777777" w:rsidR="002F46A2" w:rsidRPr="00020D4D" w:rsidRDefault="002F46A2" w:rsidP="002F46A2">
            <w:pPr>
              <w:pStyle w:val="a6"/>
              <w:jc w:val="both"/>
              <w:rPr>
                <w:rFonts w:ascii="Times New Roman" w:hAnsi="Times New Roman"/>
                <w:i/>
                <w:spacing w:val="5"/>
                <w:sz w:val="24"/>
                <w:szCs w:val="24"/>
              </w:rPr>
            </w:pPr>
            <w:r w:rsidRPr="00326809">
              <w:rPr>
                <w:rFonts w:ascii="Times New Roman" w:hAnsi="Times New Roman"/>
                <w:sz w:val="24"/>
                <w:szCs w:val="24"/>
                <w:vertAlign w:val="superscript"/>
              </w:rPr>
              <w:t>3</w:t>
            </w:r>
            <w:r w:rsidRPr="00020D4D">
              <w:rPr>
                <w:rFonts w:ascii="Times New Roman" w:hAnsi="Times New Roman"/>
                <w:sz w:val="24"/>
                <w:szCs w:val="24"/>
              </w:rPr>
              <w:t xml:space="preserve"> </w:t>
            </w:r>
            <w:r w:rsidRPr="00020D4D">
              <w:rPr>
                <w:rFonts w:ascii="Times New Roman" w:hAnsi="Times New Roman"/>
                <w:i/>
                <w:spacing w:val="5"/>
                <w:sz w:val="24"/>
                <w:szCs w:val="24"/>
              </w:rPr>
              <w:t>у разі, якщо у документації торгів вимагається подання учасником певних звітних документів, учасник-нерезидент подає відповідні документи, що передбачені законодавством країни його походження, станом на останню звітну дату, передбачену в країні походження. В разі, якщо видача таких документів не передбачена законодавством країни походження Учасника (країна, де Учасник офіційно зареєстрований), він повинен надати обґрунтоване підтвердження цього у вигляді довідки довільної форми.</w:t>
            </w:r>
          </w:p>
          <w:p w14:paraId="20FF96A9" w14:textId="77777777" w:rsidR="002F46A2" w:rsidRDefault="002F46A2" w:rsidP="002F46A2">
            <w:pPr>
              <w:jc w:val="both"/>
              <w:rPr>
                <w:i/>
                <w:lang w:val="uk-UA"/>
              </w:rPr>
            </w:pPr>
            <w:r w:rsidRPr="00326809">
              <w:rPr>
                <w:vertAlign w:val="superscript"/>
                <w:lang w:val="uk-UA"/>
              </w:rPr>
              <w:t>3</w:t>
            </w:r>
            <w:r w:rsidRPr="00020D4D">
              <w:rPr>
                <w:lang w:val="uk-UA"/>
              </w:rPr>
              <w:t xml:space="preserve"> </w:t>
            </w:r>
            <w:r w:rsidRPr="00020D4D">
              <w:rPr>
                <w:i/>
                <w:lang w:val="uk-UA"/>
              </w:rPr>
              <w:t>у разі якщо учасником є ФОП - декларацію про майновий стан і доходи (податкову декларацію) за останній звітний період відповідно до ст. 179 розділу ІV Податкового кодексу України або документи, які підтверджують сплату Єдиного соціального внеску за останній звітний період.</w:t>
            </w:r>
          </w:p>
          <w:p w14:paraId="4746FCFA" w14:textId="08F36EE5" w:rsidR="0010196D" w:rsidRPr="002D415F" w:rsidRDefault="0010196D" w:rsidP="0010196D">
            <w:pPr>
              <w:jc w:val="both"/>
              <w:rPr>
                <w:i/>
                <w:lang w:val="uk-UA"/>
              </w:rPr>
            </w:pPr>
            <w:r w:rsidRPr="00326809">
              <w:rPr>
                <w:vertAlign w:val="superscript"/>
                <w:lang w:val="uk-UA"/>
              </w:rPr>
              <w:t>3</w:t>
            </w:r>
            <w:r>
              <w:rPr>
                <w:vertAlign w:val="superscript"/>
                <w:lang w:val="uk-UA"/>
              </w:rPr>
              <w:t xml:space="preserve"> </w:t>
            </w:r>
            <w:r w:rsidRPr="002D415F">
              <w:rPr>
                <w:i/>
                <w:iCs/>
                <w:u w:val="single"/>
                <w:lang w:val="uk-UA"/>
              </w:rPr>
              <w:t>у разі якщо учасник подає звітні документи за інший період звітування чим вимагається в п.13.</w:t>
            </w:r>
            <w:r>
              <w:rPr>
                <w:i/>
                <w:iCs/>
                <w:u w:val="single"/>
                <w:lang w:val="uk-UA"/>
              </w:rPr>
              <w:t>6</w:t>
            </w:r>
            <w:r w:rsidRPr="002D415F">
              <w:rPr>
                <w:i/>
                <w:iCs/>
                <w:u w:val="single"/>
                <w:lang w:val="uk-UA"/>
              </w:rPr>
              <w:t>-13.</w:t>
            </w:r>
            <w:r>
              <w:rPr>
                <w:i/>
                <w:iCs/>
                <w:u w:val="single"/>
                <w:lang w:val="uk-UA"/>
              </w:rPr>
              <w:t>7</w:t>
            </w:r>
            <w:r w:rsidRPr="002D415F">
              <w:rPr>
                <w:i/>
                <w:iCs/>
                <w:u w:val="single"/>
              </w:rPr>
              <w:t> </w:t>
            </w:r>
            <w:r w:rsidRPr="002D415F">
              <w:rPr>
                <w:i/>
                <w:iCs/>
                <w:u w:val="single"/>
                <w:lang w:val="uk-UA"/>
              </w:rPr>
              <w:t xml:space="preserve"> Документації, він</w:t>
            </w:r>
            <w:r w:rsidRPr="002D415F">
              <w:rPr>
                <w:i/>
                <w:iCs/>
                <w:u w:val="single"/>
              </w:rPr>
              <w:t> </w:t>
            </w:r>
            <w:r w:rsidRPr="002D415F">
              <w:rPr>
                <w:i/>
                <w:iCs/>
                <w:u w:val="single"/>
                <w:lang w:val="uk-UA"/>
              </w:rPr>
              <w:t xml:space="preserve"> надає обґрунтоване підтвердження цього у вигляді довідки довільної форми з посиланням </w:t>
            </w:r>
            <w:r w:rsidRPr="002D415F">
              <w:rPr>
                <w:i/>
                <w:iCs/>
                <w:u w:val="single"/>
              </w:rPr>
              <w:t> </w:t>
            </w:r>
            <w:r w:rsidRPr="002D415F">
              <w:rPr>
                <w:i/>
                <w:iCs/>
                <w:u w:val="single"/>
                <w:lang w:val="uk-UA"/>
              </w:rPr>
              <w:t>на норми відповідних законодавчих актів України.</w:t>
            </w:r>
          </w:p>
          <w:p w14:paraId="0843A697" w14:textId="242E6E18" w:rsidR="002F46A2" w:rsidRPr="00020D4D" w:rsidRDefault="002F46A2" w:rsidP="002F46A2">
            <w:pPr>
              <w:jc w:val="both"/>
              <w:rPr>
                <w:rFonts w:eastAsia="Calibri"/>
                <w:lang w:val="uk-UA"/>
              </w:rPr>
            </w:pPr>
            <w:r w:rsidRPr="00020D4D">
              <w:rPr>
                <w:rFonts w:eastAsia="Calibri"/>
                <w:lang w:val="uk-UA"/>
              </w:rPr>
              <w:t>13.</w:t>
            </w:r>
            <w:r w:rsidR="00104BE8">
              <w:rPr>
                <w:rFonts w:eastAsia="Calibri"/>
                <w:lang w:val="uk-UA"/>
              </w:rPr>
              <w:t>9</w:t>
            </w:r>
            <w:r w:rsidRPr="00020D4D">
              <w:rPr>
                <w:rFonts w:eastAsia="Calibri"/>
                <w:lang w:val="uk-UA"/>
              </w:rPr>
              <w:t>. копію статуту (для фізичної особи - копія паспорту) або копію опису документів, що надаються юридичною особою державному реєстратору для проведення реєстраційної дії із зазначеним кодом доступу до останньої редакції установчих документів;</w:t>
            </w:r>
          </w:p>
          <w:p w14:paraId="033F0734" w14:textId="30784657" w:rsidR="002F46A2" w:rsidRPr="00020D4D" w:rsidRDefault="002F46A2" w:rsidP="002F46A2">
            <w:pPr>
              <w:jc w:val="both"/>
              <w:rPr>
                <w:rFonts w:eastAsia="Calibri"/>
                <w:lang w:val="uk-UA"/>
              </w:rPr>
            </w:pPr>
            <w:r w:rsidRPr="00020D4D">
              <w:rPr>
                <w:rFonts w:eastAsia="Calibri"/>
                <w:lang w:val="uk-UA"/>
              </w:rPr>
              <w:t>13.</w:t>
            </w:r>
            <w:r w:rsidR="0010196D" w:rsidRPr="00020D4D">
              <w:rPr>
                <w:rFonts w:eastAsia="Calibri"/>
                <w:lang w:val="uk-UA"/>
              </w:rPr>
              <w:t>1</w:t>
            </w:r>
            <w:r w:rsidR="0010196D">
              <w:rPr>
                <w:rFonts w:eastAsia="Calibri"/>
                <w:lang w:val="uk-UA"/>
              </w:rPr>
              <w:t>0</w:t>
            </w:r>
            <w:r w:rsidRPr="00020D4D">
              <w:rPr>
                <w:rFonts w:eastAsia="Calibri"/>
                <w:lang w:val="uk-UA"/>
              </w:rPr>
              <w:t>.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торгів, цивільно-правових та господарських відносинах, обробка, використання, поширення та доступ до яких необхідно до вимог норм чинного законодавства;</w:t>
            </w:r>
          </w:p>
          <w:p w14:paraId="240415CF" w14:textId="5AB9C91C" w:rsidR="002F46A2" w:rsidRPr="00020D4D" w:rsidRDefault="002F46A2" w:rsidP="002F46A2">
            <w:pPr>
              <w:tabs>
                <w:tab w:val="left" w:pos="-10812"/>
                <w:tab w:val="left" w:pos="-8402"/>
              </w:tabs>
              <w:jc w:val="both"/>
              <w:rPr>
                <w:lang w:val="uk-UA"/>
              </w:rPr>
            </w:pPr>
            <w:r w:rsidRPr="00020D4D">
              <w:rPr>
                <w:rFonts w:eastAsia="Calibri"/>
                <w:lang w:val="uk-UA"/>
              </w:rPr>
              <w:t>13.</w:t>
            </w:r>
            <w:r w:rsidR="0010196D" w:rsidRPr="00020D4D">
              <w:rPr>
                <w:rFonts w:eastAsia="Calibri"/>
                <w:lang w:val="uk-UA"/>
              </w:rPr>
              <w:t>1</w:t>
            </w:r>
            <w:r w:rsidR="0010196D">
              <w:rPr>
                <w:rFonts w:eastAsia="Calibri"/>
                <w:lang w:val="uk-UA"/>
              </w:rPr>
              <w:t>1</w:t>
            </w:r>
            <w:r w:rsidRPr="00020D4D">
              <w:rPr>
                <w:rFonts w:eastAsia="Calibri"/>
                <w:lang w:val="uk-UA"/>
              </w:rPr>
              <w:t xml:space="preserve">. </w:t>
            </w:r>
            <w:r w:rsidRPr="00020D4D">
              <w:rPr>
                <w:lang w:val="uk-UA"/>
              </w:rPr>
              <w:t>цінову пропозицію (Додаток № 1 цієї документації).</w:t>
            </w:r>
          </w:p>
          <w:p w14:paraId="4BC562DA" w14:textId="77777777" w:rsidR="002F46A2" w:rsidRPr="00020D4D" w:rsidRDefault="002F46A2" w:rsidP="002F46A2">
            <w:pPr>
              <w:jc w:val="both"/>
              <w:rPr>
                <w:rFonts w:eastAsia="Calibri"/>
                <w:lang w:val="uk-UA"/>
              </w:rPr>
            </w:pPr>
          </w:p>
          <w:p w14:paraId="6E6E1CAC" w14:textId="77777777" w:rsidR="002F46A2" w:rsidRPr="00020D4D" w:rsidRDefault="002F46A2" w:rsidP="002F46A2">
            <w:pPr>
              <w:ind w:firstLine="416"/>
              <w:jc w:val="both"/>
              <w:rPr>
                <w:b/>
                <w:lang w:val="uk-UA"/>
              </w:rPr>
            </w:pPr>
            <w:r w:rsidRPr="00020D4D">
              <w:rPr>
                <w:b/>
                <w:lang w:val="uk-UA"/>
              </w:rPr>
              <w:t>Переможець торгів з дати оприлюднення повідомлення про акцепт до моменту укладання договору, повинен надати (в паперовому вигляді) замовнику наступні документи, а саме:</w:t>
            </w:r>
          </w:p>
          <w:p w14:paraId="114EE1FB" w14:textId="30F69A61" w:rsidR="002F46A2" w:rsidRPr="00020D4D" w:rsidRDefault="002F46A2" w:rsidP="002F46A2">
            <w:pPr>
              <w:jc w:val="both"/>
              <w:rPr>
                <w:lang w:val="uk-UA" w:eastAsia="uk-UA"/>
              </w:rPr>
            </w:pPr>
            <w:r w:rsidRPr="00020D4D">
              <w:rPr>
                <w:lang w:val="uk-UA"/>
              </w:rPr>
              <w:t xml:space="preserve">13.1.1. </w:t>
            </w:r>
            <w:r w:rsidR="00E51A6D" w:rsidRPr="00D91E9F">
              <w:rPr>
                <w:lang w:val="uk-UA" w:eastAsia="uk-UA"/>
              </w:rPr>
              <w:t>витяг про учасника з Єдиного державного реєстру юридичних осіб, фізичних осіб-підприємців та громадських формувань</w:t>
            </w:r>
            <w:r w:rsidRPr="00020D4D">
              <w:rPr>
                <w:lang w:val="uk-UA" w:eastAsia="uk-UA"/>
              </w:rPr>
              <w:t xml:space="preserve">, із зазначенням даних щодо кінцевих </w:t>
            </w:r>
            <w:proofErr w:type="spellStart"/>
            <w:r w:rsidRPr="00020D4D">
              <w:rPr>
                <w:lang w:val="uk-UA" w:eastAsia="uk-UA"/>
              </w:rPr>
              <w:t>бенефіціарних</w:t>
            </w:r>
            <w:proofErr w:type="spellEnd"/>
            <w:r w:rsidRPr="00020D4D">
              <w:rPr>
                <w:lang w:val="uk-UA" w:eastAsia="uk-UA"/>
              </w:rPr>
              <w:t xml:space="preserve"> власників (контролерів) учасника</w:t>
            </w:r>
            <w:r>
              <w:rPr>
                <w:vertAlign w:val="superscript"/>
                <w:lang w:val="uk-UA"/>
              </w:rPr>
              <w:t>4</w:t>
            </w:r>
            <w:r w:rsidRPr="00020D4D">
              <w:rPr>
                <w:vertAlign w:val="superscript"/>
                <w:lang w:val="uk-UA"/>
              </w:rPr>
              <w:t>,</w:t>
            </w:r>
            <w:r w:rsidRPr="00020D4D">
              <w:rPr>
                <w:lang w:val="uk-UA" w:eastAsia="uk-UA"/>
              </w:rPr>
              <w:t xml:space="preserve"> не більше десятиденної давнини відносно дати отримання повідомлення про акцепт пропозиції;</w:t>
            </w:r>
          </w:p>
          <w:p w14:paraId="1A401874" w14:textId="77777777" w:rsidR="002F46A2" w:rsidRPr="00020D4D" w:rsidRDefault="002F46A2" w:rsidP="002F46A2">
            <w:pPr>
              <w:jc w:val="both"/>
              <w:rPr>
                <w:rFonts w:eastAsia="Calibri"/>
                <w:b/>
                <w:lang w:val="uk-UA"/>
              </w:rPr>
            </w:pPr>
            <w:r>
              <w:rPr>
                <w:rFonts w:eastAsia="Calibri"/>
                <w:i/>
                <w:vertAlign w:val="superscript"/>
                <w:lang w:val="uk-UA"/>
              </w:rPr>
              <w:lastRenderedPageBreak/>
              <w:t>4</w:t>
            </w:r>
            <w:r w:rsidRPr="00020D4D">
              <w:rPr>
                <w:rFonts w:eastAsia="Calibri"/>
                <w:i/>
                <w:lang w:val="uk-UA"/>
              </w:rPr>
              <w:t>зазначення таких даних у витягу не вимагається від учасників торгів, які є фізичними особами або юридичними особами, учасниками/засновниками яких є виключно фізичні особи.</w:t>
            </w:r>
          </w:p>
          <w:p w14:paraId="27F6CB72" w14:textId="77777777" w:rsidR="002F46A2" w:rsidRPr="00020D4D" w:rsidRDefault="002F46A2" w:rsidP="002F46A2">
            <w:pPr>
              <w:jc w:val="both"/>
              <w:rPr>
                <w:lang w:val="uk-UA"/>
              </w:rPr>
            </w:pPr>
            <w:r w:rsidRPr="00020D4D">
              <w:rPr>
                <w:rFonts w:eastAsia="Calibri"/>
                <w:lang w:val="uk-UA"/>
              </w:rPr>
              <w:t xml:space="preserve">13.1.2. </w:t>
            </w:r>
            <w:r w:rsidRPr="00020D4D">
              <w:rPr>
                <w:lang w:val="uk-UA"/>
              </w:rPr>
              <w:t xml:space="preserve">документи, що підтверджують повноваження посадової особи учасника процедури закупівлі щодо підпису договору про закупівлю: протокол (виписка, витяг з протоколу) зборів (засідань, тощо) засновників про призначення (продовження повноважень) керівника учасника, наказ про призначення (продовження повноважень) керівника учасника та/або довіреність (доручення), до якої додаються документи, що підтверджують повноваження особи видавати такі довіреності/доручення, а також, документ, що підтверджує надання вищим органом управління учасника попередньої згоди на укладання посадовою особою такого учасника договору на суму, що перевищує певний поріг (у випадку якщо таке погодження передбачене статутними документами учасника). </w:t>
            </w:r>
          </w:p>
          <w:p w14:paraId="41E79BD2" w14:textId="77777777" w:rsidR="002F46A2" w:rsidRPr="00020D4D" w:rsidRDefault="002F46A2" w:rsidP="002F46A2">
            <w:pPr>
              <w:jc w:val="both"/>
              <w:rPr>
                <w:lang w:val="uk-UA"/>
              </w:rPr>
            </w:pPr>
            <w:r w:rsidRPr="00020D4D">
              <w:rPr>
                <w:lang w:val="uk-UA"/>
              </w:rPr>
              <w:t xml:space="preserve">У разі, якщо учасником процедури закупівлі є фізична особа/фізична особа – підприємець – копією паспорту, </w:t>
            </w:r>
            <w:r w:rsidRPr="00020D4D">
              <w:rPr>
                <w:spacing w:val="-20"/>
                <w:lang w:val="uk-UA"/>
              </w:rPr>
              <w:t xml:space="preserve">випискою </w:t>
            </w:r>
            <w:r w:rsidRPr="00020D4D">
              <w:rPr>
                <w:lang w:val="uk-UA"/>
              </w:rPr>
              <w:t>або витягом з Єдиного державного реєстру юридичних осіб, фізичних осіб – підприємців та громадських формувань;</w:t>
            </w:r>
          </w:p>
          <w:p w14:paraId="6D51A519" w14:textId="77777777" w:rsidR="002F46A2" w:rsidRPr="00020D4D" w:rsidRDefault="002F46A2" w:rsidP="002F46A2">
            <w:pPr>
              <w:tabs>
                <w:tab w:val="left" w:pos="585"/>
                <w:tab w:val="left" w:pos="671"/>
              </w:tabs>
              <w:jc w:val="both"/>
              <w:rPr>
                <w:lang w:val="uk-UA"/>
              </w:rPr>
            </w:pPr>
            <w:r w:rsidRPr="00020D4D">
              <w:rPr>
                <w:lang w:val="uk-UA"/>
              </w:rPr>
              <w:t>13.1.3. цінову пропозицію за результатами аукціону (Додаток № 1 цієї документації).</w:t>
            </w:r>
          </w:p>
          <w:p w14:paraId="703799CE" w14:textId="77777777" w:rsidR="002F46A2" w:rsidRPr="00020D4D" w:rsidRDefault="002F46A2" w:rsidP="002F46A2">
            <w:pPr>
              <w:ind w:firstLine="388"/>
              <w:jc w:val="both"/>
              <w:rPr>
                <w:lang w:val="uk-UA"/>
              </w:rPr>
            </w:pPr>
            <w:r w:rsidRPr="00020D4D">
              <w:rPr>
                <w:lang w:val="uk-UA"/>
              </w:rPr>
              <w:t xml:space="preserve">Дозволяється подання документів сформованих в електронній формі, якщо учасник процедури закупівлі надає лист з посиланням на норми відповідних нормативно-законодавчих актів України щодо надання зазначених вище документів. </w:t>
            </w:r>
          </w:p>
          <w:p w14:paraId="20145911" w14:textId="77777777" w:rsidR="009E4079" w:rsidRPr="00020D4D" w:rsidRDefault="002F46A2" w:rsidP="00F8500D">
            <w:pPr>
              <w:ind w:firstLine="388"/>
              <w:jc w:val="both"/>
              <w:rPr>
                <w:lang w:val="uk-UA"/>
              </w:rPr>
            </w:pPr>
            <w:r w:rsidRPr="00020D4D">
              <w:rPr>
                <w:lang w:val="uk-UA"/>
              </w:rPr>
              <w:t>Документи, що не передбачені законодавством для учасників (фізична особа, в тому числі фізична особа - підприємець, юридична особа) не подаються ними, про що зазначається в листі від учасника з посиланням на норми відповідних нормативно-законодавчих актів України.</w:t>
            </w:r>
          </w:p>
        </w:tc>
      </w:tr>
      <w:tr w:rsidR="009E4079" w:rsidRPr="00A52C8A" w14:paraId="60848886" w14:textId="77777777" w:rsidTr="009E4079">
        <w:tc>
          <w:tcPr>
            <w:tcW w:w="2340" w:type="dxa"/>
          </w:tcPr>
          <w:p w14:paraId="520301F5" w14:textId="77777777" w:rsidR="009E4079" w:rsidRPr="00020D4D" w:rsidRDefault="009E4079" w:rsidP="00F8500D">
            <w:pPr>
              <w:rPr>
                <w:b/>
                <w:lang w:val="uk-UA"/>
              </w:rPr>
            </w:pPr>
            <w:r w:rsidRPr="00020D4D">
              <w:rPr>
                <w:b/>
                <w:lang w:val="uk-UA"/>
              </w:rPr>
              <w:lastRenderedPageBreak/>
              <w:t>14. Інформація про необхідні технічні, якісні та кількісні характеристики предмета закупівлі</w:t>
            </w:r>
          </w:p>
        </w:tc>
        <w:tc>
          <w:tcPr>
            <w:tcW w:w="7441" w:type="dxa"/>
          </w:tcPr>
          <w:p w14:paraId="586EF0B0" w14:textId="77777777" w:rsidR="002F46A2" w:rsidRPr="00020D4D" w:rsidRDefault="002F46A2" w:rsidP="002F46A2">
            <w:pPr>
              <w:pStyle w:val="a6"/>
              <w:ind w:firstLine="387"/>
              <w:jc w:val="both"/>
              <w:rPr>
                <w:rFonts w:ascii="Times New Roman" w:hAnsi="Times New Roman"/>
                <w:sz w:val="24"/>
                <w:szCs w:val="24"/>
              </w:rPr>
            </w:pPr>
            <w:r w:rsidRPr="00020D4D">
              <w:rPr>
                <w:rFonts w:ascii="Times New Roman" w:hAnsi="Times New Roman"/>
                <w:sz w:val="24"/>
                <w:szCs w:val="24"/>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(Технічне завдання) цієї документації, а саме:</w:t>
            </w:r>
          </w:p>
          <w:p w14:paraId="3314843A" w14:textId="77777777" w:rsidR="002F46A2" w:rsidRPr="00020D4D" w:rsidRDefault="002F46A2" w:rsidP="002F46A2">
            <w:pPr>
              <w:jc w:val="both"/>
              <w:rPr>
                <w:b/>
                <w:lang w:val="uk-UA"/>
              </w:rPr>
            </w:pPr>
            <w:r w:rsidRPr="00020D4D">
              <w:rPr>
                <w:lang w:val="uk-UA" w:eastAsia="en-US"/>
              </w:rPr>
              <w:t>14.1. Лист-</w:t>
            </w:r>
            <w:r w:rsidRPr="00020D4D">
              <w:rPr>
                <w:lang w:val="uk-UA"/>
              </w:rPr>
              <w:t>згоду Учасника (</w:t>
            </w:r>
            <w:r w:rsidRPr="00020D4D">
              <w:rPr>
                <w:i/>
                <w:lang w:val="uk-UA"/>
              </w:rPr>
              <w:t>із зазначенням кому адресується та від кого)</w:t>
            </w:r>
            <w:r w:rsidRPr="00020D4D">
              <w:rPr>
                <w:lang w:val="uk-UA"/>
              </w:rPr>
              <w:t xml:space="preserve"> з умовами та вимогами, які визначені у технічному завданні  (Додаток №2 документації) та гарантування їх виконання, у вигляді підписаного і засвідченого відбитком  печатки</w:t>
            </w:r>
            <w:r w:rsidRPr="00326809">
              <w:rPr>
                <w:vertAlign w:val="superscript"/>
                <w:lang w:val="uk-UA"/>
              </w:rPr>
              <w:t>5</w:t>
            </w:r>
            <w:r w:rsidRPr="00020D4D">
              <w:rPr>
                <w:lang w:val="uk-UA"/>
              </w:rPr>
              <w:t xml:space="preserve">  Технічного завдання.  </w:t>
            </w:r>
          </w:p>
          <w:p w14:paraId="35217B50" w14:textId="77777777" w:rsidR="009E4079" w:rsidRPr="00020D4D" w:rsidRDefault="002F46A2" w:rsidP="00F8500D">
            <w:pPr>
              <w:ind w:firstLine="387"/>
              <w:jc w:val="both"/>
              <w:rPr>
                <w:lang w:val="uk-UA"/>
              </w:rPr>
            </w:pPr>
            <w:r w:rsidRPr="00B466D3">
              <w:rPr>
                <w:lang w:val="uk-UA"/>
              </w:rPr>
              <w:t>Послуги повинні відповідати вимогам</w:t>
            </w:r>
            <w:r w:rsidRPr="00B466D3">
              <w:rPr>
                <w:b/>
                <w:bCs/>
                <w:i/>
                <w:iCs/>
                <w:lang w:val="uk-UA" w:eastAsia="ar-SA"/>
              </w:rPr>
              <w:t xml:space="preserve"> </w:t>
            </w:r>
            <w:r w:rsidRPr="00B466D3">
              <w:rPr>
                <w:lang w:val="uk-UA"/>
              </w:rPr>
              <w:t>діючих в Україні стандартів (технічних умов, нормативно-технічної документації з встановлення обладнання та будівництва об’єктів).</w:t>
            </w:r>
          </w:p>
        </w:tc>
      </w:tr>
      <w:tr w:rsidR="002F46A2" w:rsidRPr="005400E2" w14:paraId="66344835" w14:textId="77777777" w:rsidTr="009E4079">
        <w:tc>
          <w:tcPr>
            <w:tcW w:w="2340" w:type="dxa"/>
          </w:tcPr>
          <w:p w14:paraId="57765C10" w14:textId="77777777" w:rsidR="002F46A2" w:rsidRPr="00020D4D" w:rsidRDefault="002F46A2" w:rsidP="00F8500D">
            <w:pPr>
              <w:rPr>
                <w:b/>
                <w:lang w:val="uk-UA"/>
              </w:rPr>
            </w:pPr>
            <w:r w:rsidRPr="00020D4D">
              <w:rPr>
                <w:b/>
                <w:lang w:val="uk-UA"/>
              </w:rPr>
              <w:t xml:space="preserve">15. Опис окремої частини (частин) предмета закупівлі, щодо яких можуть бути подані пропозиції </w:t>
            </w:r>
          </w:p>
        </w:tc>
        <w:tc>
          <w:tcPr>
            <w:tcW w:w="7441" w:type="dxa"/>
          </w:tcPr>
          <w:p w14:paraId="72B6B46A" w14:textId="77777777" w:rsidR="002F46A2" w:rsidRPr="00020D4D" w:rsidRDefault="002F46A2" w:rsidP="00F8500D">
            <w:pPr>
              <w:jc w:val="both"/>
              <w:rPr>
                <w:lang w:val="uk-UA"/>
              </w:rPr>
            </w:pPr>
            <w:r>
              <w:rPr>
                <w:lang w:val="uk-UA"/>
              </w:rPr>
              <w:t xml:space="preserve">не передбачено </w:t>
            </w:r>
          </w:p>
        </w:tc>
      </w:tr>
      <w:tr w:rsidR="002F46A2" w:rsidRPr="00020D4D" w14:paraId="42DBAB21" w14:textId="77777777" w:rsidTr="009E4079">
        <w:trPr>
          <w:trHeight w:val="557"/>
        </w:trPr>
        <w:tc>
          <w:tcPr>
            <w:tcW w:w="2340" w:type="dxa"/>
            <w:shd w:val="clear" w:color="auto" w:fill="auto"/>
          </w:tcPr>
          <w:p w14:paraId="7EC30346" w14:textId="77777777" w:rsidR="002F46A2" w:rsidRPr="00020D4D" w:rsidRDefault="002F46A2" w:rsidP="00F8500D">
            <w:pPr>
              <w:rPr>
                <w:b/>
                <w:lang w:val="uk-UA"/>
              </w:rPr>
            </w:pPr>
            <w:r w:rsidRPr="00020D4D">
              <w:rPr>
                <w:b/>
                <w:lang w:val="uk-UA"/>
              </w:rPr>
              <w:t xml:space="preserve">16. </w:t>
            </w:r>
            <w:r w:rsidRPr="00020D4D">
              <w:rPr>
                <w:rFonts w:eastAsia="Calibri"/>
                <w:b/>
                <w:lang w:val="uk-UA"/>
              </w:rPr>
              <w:t>Загальна вартість пропозиції</w:t>
            </w:r>
          </w:p>
          <w:p w14:paraId="1A619575" w14:textId="77777777" w:rsidR="002F46A2" w:rsidRPr="00020D4D" w:rsidRDefault="002F46A2" w:rsidP="00F8500D">
            <w:pPr>
              <w:rPr>
                <w:b/>
                <w:lang w:val="uk-UA"/>
              </w:rPr>
            </w:pPr>
          </w:p>
          <w:p w14:paraId="2CAF7B41" w14:textId="77777777" w:rsidR="002F46A2" w:rsidRPr="00020D4D" w:rsidRDefault="002F46A2" w:rsidP="00F8500D">
            <w:pPr>
              <w:rPr>
                <w:b/>
                <w:lang w:val="uk-UA"/>
              </w:rPr>
            </w:pPr>
          </w:p>
          <w:p w14:paraId="6318269B" w14:textId="77777777" w:rsidR="002F46A2" w:rsidRPr="00020D4D" w:rsidRDefault="002F46A2" w:rsidP="00F8500D">
            <w:pPr>
              <w:rPr>
                <w:b/>
                <w:lang w:val="uk-UA"/>
              </w:rPr>
            </w:pPr>
          </w:p>
          <w:p w14:paraId="308DF8C7" w14:textId="77777777" w:rsidR="002F46A2" w:rsidRPr="00020D4D" w:rsidRDefault="002F46A2" w:rsidP="00F8500D">
            <w:pPr>
              <w:rPr>
                <w:b/>
                <w:lang w:val="uk-UA"/>
              </w:rPr>
            </w:pPr>
          </w:p>
          <w:p w14:paraId="518DB66B" w14:textId="77777777" w:rsidR="002F46A2" w:rsidRPr="00020D4D" w:rsidRDefault="002F46A2" w:rsidP="00F8500D">
            <w:pPr>
              <w:rPr>
                <w:b/>
                <w:lang w:val="uk-UA"/>
              </w:rPr>
            </w:pPr>
          </w:p>
          <w:p w14:paraId="449C15B1" w14:textId="77777777" w:rsidR="002F46A2" w:rsidRPr="00020D4D" w:rsidRDefault="002F46A2" w:rsidP="00F8500D">
            <w:pPr>
              <w:rPr>
                <w:b/>
                <w:lang w:val="uk-UA"/>
              </w:rPr>
            </w:pPr>
          </w:p>
          <w:p w14:paraId="32F8F394" w14:textId="77777777" w:rsidR="002F46A2" w:rsidRPr="00020D4D" w:rsidRDefault="002F46A2" w:rsidP="00F8500D">
            <w:pPr>
              <w:rPr>
                <w:b/>
                <w:lang w:val="uk-UA"/>
              </w:rPr>
            </w:pPr>
          </w:p>
          <w:p w14:paraId="13A54B29" w14:textId="77777777" w:rsidR="002F46A2" w:rsidRPr="00020D4D" w:rsidRDefault="002F46A2" w:rsidP="00F8500D">
            <w:pPr>
              <w:rPr>
                <w:b/>
                <w:lang w:val="uk-UA"/>
              </w:rPr>
            </w:pPr>
          </w:p>
          <w:p w14:paraId="474127EE" w14:textId="77777777" w:rsidR="002F46A2" w:rsidRPr="00020D4D" w:rsidRDefault="002F46A2" w:rsidP="00F8500D">
            <w:pPr>
              <w:rPr>
                <w:b/>
                <w:lang w:val="uk-UA"/>
              </w:rPr>
            </w:pPr>
          </w:p>
          <w:p w14:paraId="29A5AC9B" w14:textId="77777777" w:rsidR="002F46A2" w:rsidRPr="00020D4D" w:rsidRDefault="002F46A2" w:rsidP="00F8500D">
            <w:pPr>
              <w:rPr>
                <w:b/>
                <w:lang w:val="uk-UA"/>
              </w:rPr>
            </w:pPr>
          </w:p>
          <w:p w14:paraId="53DB734D" w14:textId="77777777" w:rsidR="002F46A2" w:rsidRPr="00020D4D" w:rsidRDefault="002F46A2" w:rsidP="00F8500D">
            <w:pPr>
              <w:rPr>
                <w:lang w:val="uk-UA"/>
              </w:rPr>
            </w:pPr>
          </w:p>
        </w:tc>
        <w:tc>
          <w:tcPr>
            <w:tcW w:w="7441" w:type="dxa"/>
          </w:tcPr>
          <w:p w14:paraId="24E32545" w14:textId="77777777" w:rsidR="002F46A2" w:rsidRPr="00020D4D" w:rsidRDefault="002F46A2" w:rsidP="00F8500D">
            <w:pPr>
              <w:tabs>
                <w:tab w:val="left" w:pos="-9536"/>
              </w:tabs>
              <w:ind w:firstLine="246"/>
              <w:jc w:val="both"/>
              <w:rPr>
                <w:lang w:val="uk-UA"/>
              </w:rPr>
            </w:pPr>
            <w:r w:rsidRPr="00020D4D">
              <w:rPr>
                <w:lang w:val="uk-UA"/>
              </w:rPr>
              <w:lastRenderedPageBreak/>
              <w:t xml:space="preserve">Учасник повинен надати цінову пропозицію за результатами аукціону (Додаток № 1 цієї документації), з двома десятковими знаками після коми. </w:t>
            </w:r>
          </w:p>
          <w:p w14:paraId="391988CE" w14:textId="77777777" w:rsidR="002F46A2" w:rsidRPr="00020D4D" w:rsidRDefault="002F46A2" w:rsidP="00891B6A">
            <w:pPr>
              <w:pStyle w:val="a6"/>
              <w:ind w:firstLine="219"/>
              <w:jc w:val="both"/>
              <w:rPr>
                <w:rFonts w:ascii="Times New Roman" w:hAnsi="Times New Roman"/>
                <w:sz w:val="24"/>
                <w:szCs w:val="24"/>
              </w:rPr>
            </w:pPr>
            <w:r w:rsidRPr="00020D4D">
              <w:rPr>
                <w:rFonts w:ascii="Times New Roman" w:hAnsi="Times New Roman"/>
                <w:sz w:val="24"/>
                <w:szCs w:val="24"/>
              </w:rPr>
              <w:lastRenderedPageBreak/>
              <w:t>Учасник надає  загальну вартість пропозиції конкурсних торгів, яка складається з суми цін за одиницю Послуги.</w:t>
            </w:r>
          </w:p>
          <w:p w14:paraId="1D7062A9" w14:textId="2368EE22" w:rsidR="002F46A2" w:rsidRPr="00020D4D" w:rsidRDefault="002F46A2" w:rsidP="00EB0C0F">
            <w:pPr>
              <w:pStyle w:val="a6"/>
              <w:ind w:firstLine="219"/>
              <w:jc w:val="both"/>
              <w:rPr>
                <w:rFonts w:ascii="Times New Roman" w:hAnsi="Times New Roman"/>
                <w:sz w:val="24"/>
                <w:szCs w:val="24"/>
              </w:rPr>
            </w:pPr>
            <w:r w:rsidRPr="004657E6">
              <w:rPr>
                <w:rFonts w:ascii="Times New Roman" w:hAnsi="Times New Roman"/>
                <w:sz w:val="24"/>
                <w:szCs w:val="24"/>
              </w:rPr>
              <w:t xml:space="preserve">До ціни Послуги не включається вартість  матеріалів, які буде використано при надані послуг. </w:t>
            </w:r>
          </w:p>
          <w:p w14:paraId="7B85B134"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 xml:space="preserve">Загальна вартість пропозиції повинна бути чітко та остаточно визначена без будь-яких посилань, обмежень або застережень. </w:t>
            </w:r>
          </w:p>
          <w:p w14:paraId="52EC007D"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Учасник відповідає за одержання будь-яких та всіх необхідних дозволів і ліцензій (при необхідності) та самостійно несе всі витрати на отримання таких дозволів та ліцензій.</w:t>
            </w:r>
          </w:p>
        </w:tc>
      </w:tr>
      <w:tr w:rsidR="002F46A2" w:rsidRPr="00020D4D" w14:paraId="293595B1" w14:textId="77777777" w:rsidTr="009E4079">
        <w:trPr>
          <w:trHeight w:val="888"/>
        </w:trPr>
        <w:tc>
          <w:tcPr>
            <w:tcW w:w="2340" w:type="dxa"/>
            <w:shd w:val="clear" w:color="auto" w:fill="auto"/>
          </w:tcPr>
          <w:p w14:paraId="0040E42A" w14:textId="77777777" w:rsidR="002F46A2" w:rsidRPr="00020D4D" w:rsidRDefault="002F46A2" w:rsidP="00F8500D">
            <w:pPr>
              <w:rPr>
                <w:b/>
                <w:lang w:val="uk-UA"/>
              </w:rPr>
            </w:pPr>
            <w:r w:rsidRPr="00020D4D">
              <w:rPr>
                <w:b/>
                <w:lang w:val="uk-UA"/>
              </w:rPr>
              <w:lastRenderedPageBreak/>
              <w:t>17. Виправлення арифметичних помилок</w:t>
            </w:r>
          </w:p>
          <w:p w14:paraId="547DC432" w14:textId="77777777" w:rsidR="002F46A2" w:rsidRPr="00020D4D" w:rsidRDefault="002F46A2" w:rsidP="00F8500D">
            <w:pPr>
              <w:rPr>
                <w:b/>
                <w:lang w:val="uk-UA"/>
              </w:rPr>
            </w:pPr>
          </w:p>
        </w:tc>
        <w:tc>
          <w:tcPr>
            <w:tcW w:w="7441" w:type="dxa"/>
          </w:tcPr>
          <w:p w14:paraId="77DCA10E"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Замовник має право на виправлення арифметичних помилок, допущених в результаті арифметичних дій, виявлених у поданій пропозиції учасника переможця, за умови отримання письмової згоди. Арифметичні помилки виправляються замовником у наступній послідовності:</w:t>
            </w:r>
          </w:p>
          <w:p w14:paraId="661B9E14"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1. при невідповідності сум у літерах та в цифрах, сума літерами є визначальною (для вивчення)</w:t>
            </w:r>
          </w:p>
          <w:p w14:paraId="4C8C592E"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2. у разі виявлення помилки при множенні ціни за одиницю на кількість - ціна за одиницю є визначальною;</w:t>
            </w:r>
          </w:p>
          <w:p w14:paraId="3F46137A"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3. при невідповідності підсумкової ціни пропозиції, отриманої шляхом додавання елементів ціни, при перевірці пропозиції та підсумковою ціною зазначеною в пропозиції, визначальною є сума ціни пропозиції, отримана шляхом додавання елементів ціни при перевірці пропозиції.</w:t>
            </w:r>
          </w:p>
          <w:p w14:paraId="7E65FA05"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У разі виявлення арифметичної помилки в пропозиції замовник надсилає факсимільним та поштовим зв’язком учаснику запит щодо виправлення арифметичної помилки. У разі не надання протягом 3 робочих днів письмової згоди учасника переможця на виправлення арифметичної помилки вважається, що учасник не погоджується з виправленням виявленої замовником арифметичної помилки. Якщо учасник не згоден з виправленням арифметичних помилок, його пропозиція відхиляється.</w:t>
            </w:r>
          </w:p>
        </w:tc>
      </w:tr>
      <w:tr w:rsidR="002F46A2" w:rsidRPr="00020D4D" w14:paraId="70E4CC0C" w14:textId="77777777" w:rsidTr="009E4079">
        <w:trPr>
          <w:trHeight w:val="888"/>
        </w:trPr>
        <w:tc>
          <w:tcPr>
            <w:tcW w:w="2340" w:type="dxa"/>
            <w:shd w:val="clear" w:color="auto" w:fill="auto"/>
          </w:tcPr>
          <w:p w14:paraId="07BC7528" w14:textId="77777777" w:rsidR="002F46A2" w:rsidRPr="00020D4D" w:rsidRDefault="002F46A2" w:rsidP="00F8500D">
            <w:pPr>
              <w:rPr>
                <w:b/>
                <w:lang w:val="uk-UA"/>
              </w:rPr>
            </w:pPr>
            <w:r w:rsidRPr="00020D4D">
              <w:rPr>
                <w:b/>
                <w:bCs/>
                <w:lang w:val="uk-UA" w:eastAsia="uk-UA"/>
              </w:rPr>
              <w:t>18. Розгляд та оцінка пропозицій учасників</w:t>
            </w:r>
          </w:p>
        </w:tc>
        <w:tc>
          <w:tcPr>
            <w:tcW w:w="7441" w:type="dxa"/>
          </w:tcPr>
          <w:p w14:paraId="63E72871" w14:textId="77777777" w:rsidR="002F46A2" w:rsidRPr="00020D4D" w:rsidRDefault="002F46A2" w:rsidP="00F8500D">
            <w:pPr>
              <w:pStyle w:val="a6"/>
              <w:ind w:firstLine="246"/>
              <w:jc w:val="both"/>
              <w:rPr>
                <w:rFonts w:ascii="Times New Roman" w:hAnsi="Times New Roman"/>
                <w:sz w:val="24"/>
                <w:szCs w:val="24"/>
              </w:rPr>
            </w:pPr>
            <w:r w:rsidRPr="00020D4D">
              <w:rPr>
                <w:rFonts w:ascii="Times New Roman" w:hAnsi="Times New Roman"/>
                <w:sz w:val="24"/>
                <w:szCs w:val="24"/>
              </w:rPr>
              <w:t>Замовник має право звернутися до учасників за роз'ясненнями змісту їх пропозицій з метою спрощення розгляду та оцінки пропозицій.</w:t>
            </w:r>
          </w:p>
          <w:p w14:paraId="360757A2" w14:textId="77777777" w:rsidR="002F46A2" w:rsidRPr="00020D4D" w:rsidRDefault="002F46A2" w:rsidP="00F8500D">
            <w:pPr>
              <w:pStyle w:val="a6"/>
              <w:ind w:firstLine="246"/>
              <w:jc w:val="both"/>
              <w:rPr>
                <w:rFonts w:ascii="Times New Roman" w:hAnsi="Times New Roman"/>
                <w:sz w:val="24"/>
                <w:szCs w:val="24"/>
              </w:rPr>
            </w:pPr>
            <w:r w:rsidRPr="00020D4D">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пропозиції.</w:t>
            </w:r>
          </w:p>
          <w:p w14:paraId="52B9C0DC" w14:textId="77777777" w:rsidR="002F46A2" w:rsidRPr="00020D4D" w:rsidRDefault="002F46A2" w:rsidP="00F8500D">
            <w:pPr>
              <w:pStyle w:val="a6"/>
              <w:ind w:firstLine="246"/>
              <w:jc w:val="both"/>
              <w:rPr>
                <w:rFonts w:ascii="Times New Roman" w:eastAsia="Times New Roman" w:hAnsi="Times New Roman"/>
                <w:color w:val="000000"/>
                <w:sz w:val="24"/>
                <w:szCs w:val="24"/>
                <w:lang w:eastAsia="uk-UA"/>
              </w:rPr>
            </w:pPr>
            <w:r w:rsidRPr="00020D4D">
              <w:rPr>
                <w:rFonts w:ascii="Times New Roman" w:eastAsia="Times New Roman" w:hAnsi="Times New Roman"/>
                <w:color w:val="000000"/>
                <w:sz w:val="24"/>
                <w:szCs w:val="24"/>
                <w:lang w:eastAsia="uk-UA"/>
              </w:rPr>
              <w:t>Оцінка пропозицій проводиться електронною системою закупівель автоматично на основі критеріїв і методики оцінки, зазначених замовником у документації та шляхом застосування електронного аукціону.</w:t>
            </w:r>
          </w:p>
          <w:p w14:paraId="3B289E0D" w14:textId="77777777" w:rsidR="002F46A2" w:rsidRPr="00020D4D" w:rsidRDefault="002F46A2" w:rsidP="00F8500D">
            <w:pPr>
              <w:ind w:firstLine="246"/>
              <w:jc w:val="both"/>
              <w:rPr>
                <w:b/>
                <w:lang w:val="uk-UA"/>
              </w:rPr>
            </w:pPr>
            <w:r w:rsidRPr="00020D4D">
              <w:rPr>
                <w:color w:val="000000"/>
                <w:lang w:val="uk-UA" w:eastAsia="uk-UA"/>
              </w:rPr>
              <w:t xml:space="preserve">Єдиним критерієм оцінки пропозицій є ціна </w:t>
            </w:r>
            <w:r w:rsidRPr="00020D4D">
              <w:rPr>
                <w:lang w:val="uk-UA"/>
              </w:rPr>
              <w:t>з врахуванням всіх податків та  зборів, визначених чинним законодавством України.</w:t>
            </w:r>
            <w:r w:rsidRPr="00020D4D">
              <w:rPr>
                <w:b/>
                <w:lang w:val="uk-UA"/>
              </w:rPr>
              <w:t xml:space="preserve"> </w:t>
            </w:r>
          </w:p>
          <w:p w14:paraId="2044224E" w14:textId="77777777" w:rsidR="002F46A2" w:rsidRPr="00020D4D" w:rsidRDefault="002F46A2" w:rsidP="00F8500D">
            <w:pPr>
              <w:pStyle w:val="a6"/>
              <w:ind w:firstLine="246"/>
              <w:jc w:val="both"/>
              <w:rPr>
                <w:rFonts w:ascii="Times New Roman" w:hAnsi="Times New Roman"/>
                <w:sz w:val="24"/>
                <w:szCs w:val="24"/>
              </w:rPr>
            </w:pPr>
          </w:p>
        </w:tc>
      </w:tr>
      <w:tr w:rsidR="002F46A2" w:rsidRPr="00020D4D" w14:paraId="10A3E63E" w14:textId="77777777" w:rsidTr="009E4079">
        <w:trPr>
          <w:trHeight w:val="262"/>
        </w:trPr>
        <w:tc>
          <w:tcPr>
            <w:tcW w:w="2340" w:type="dxa"/>
            <w:shd w:val="clear" w:color="auto" w:fill="auto"/>
          </w:tcPr>
          <w:p w14:paraId="1474CDAA" w14:textId="77777777" w:rsidR="002F46A2" w:rsidRPr="00020D4D" w:rsidRDefault="002F46A2" w:rsidP="00F8500D">
            <w:pPr>
              <w:rPr>
                <w:b/>
                <w:lang w:val="uk-UA"/>
              </w:rPr>
            </w:pPr>
            <w:r w:rsidRPr="00020D4D">
              <w:rPr>
                <w:b/>
                <w:lang w:val="uk-UA"/>
              </w:rPr>
              <w:t>19. Відхилення пропозиції</w:t>
            </w:r>
          </w:p>
        </w:tc>
        <w:tc>
          <w:tcPr>
            <w:tcW w:w="7441" w:type="dxa"/>
          </w:tcPr>
          <w:p w14:paraId="6002BC69"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Замовник відхиляє пропозицію у разі, якщо:</w:t>
            </w:r>
          </w:p>
          <w:p w14:paraId="6402F730"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1) пропозиція не відповідає вимогам, установленим у цій документації;</w:t>
            </w:r>
          </w:p>
          <w:p w14:paraId="60D1CD9E"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2) учасник не погоджується з виправленням виявленої замовником арифметичної помилки;</w:t>
            </w:r>
          </w:p>
          <w:p w14:paraId="6BCA16CA"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 xml:space="preserve">3)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w:t>
            </w:r>
            <w:r w:rsidRPr="00020D4D">
              <w:rPr>
                <w:rFonts w:ascii="Times New Roman" w:hAnsi="Times New Roman"/>
                <w:sz w:val="24"/>
                <w:szCs w:val="24"/>
                <w:lang w:eastAsia="ru-RU"/>
              </w:rPr>
              <w:lastRenderedPageBreak/>
              <w:t>процедури закупівлі або застосування замовником певної процедури закупівлі;</w:t>
            </w:r>
          </w:p>
          <w:p w14:paraId="42D92EE8"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4)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w:t>
            </w:r>
          </w:p>
          <w:p w14:paraId="20E946EF"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 xml:space="preserve">5)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20D4D">
              <w:rPr>
                <w:rFonts w:ascii="Times New Roman" w:hAnsi="Times New Roman"/>
                <w:sz w:val="24"/>
                <w:szCs w:val="24"/>
                <w:lang w:eastAsia="ru-RU"/>
              </w:rPr>
              <w:t>антиконкурентних</w:t>
            </w:r>
            <w:proofErr w:type="spellEnd"/>
            <w:r w:rsidRPr="00020D4D">
              <w:rPr>
                <w:rFonts w:ascii="Times New Roman" w:hAnsi="Times New Roman"/>
                <w:sz w:val="24"/>
                <w:szCs w:val="24"/>
                <w:lang w:eastAsia="ru-RU"/>
              </w:rPr>
              <w:t xml:space="preserve"> узгоджених дій, які стосуються спотворення результатів торгів (тендерів);</w:t>
            </w:r>
          </w:p>
          <w:p w14:paraId="305311B2"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6) фізична особа, яка є учасником, була засуджена за злочин, вчинений з корисливих мотивів, судимість з якої не знято або не погашено у встановленому законом порядку;</w:t>
            </w:r>
          </w:p>
          <w:p w14:paraId="7DDAAF74"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7)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w:t>
            </w:r>
          </w:p>
          <w:p w14:paraId="4989F485"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 xml:space="preserve">8) </w:t>
            </w:r>
            <w:r w:rsidRPr="00020D4D">
              <w:rPr>
                <w:rFonts w:ascii="Times New Roman" w:hAnsi="Times New Roman"/>
                <w:sz w:val="24"/>
                <w:szCs w:val="24"/>
              </w:rPr>
              <w:t>пропозиція конкурсних торгів (кваліфікаційна, цінова пропозиція)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пов’язаною з АТ «Ощадбанк» особою в розумінні статті 52 Закону України «Про банки і банківську діяльність»</w:t>
            </w:r>
            <w:r w:rsidRPr="00020D4D">
              <w:rPr>
                <w:rFonts w:ascii="Times New Roman" w:hAnsi="Times New Roman"/>
                <w:sz w:val="24"/>
                <w:szCs w:val="24"/>
                <w:lang w:eastAsia="ru-RU"/>
              </w:rPr>
              <w:t>;</w:t>
            </w:r>
          </w:p>
          <w:p w14:paraId="4C766410" w14:textId="77777777" w:rsidR="002F46A2" w:rsidRPr="00020D4D" w:rsidRDefault="002F46A2" w:rsidP="00F8500D">
            <w:pPr>
              <w:pStyle w:val="a6"/>
              <w:jc w:val="both"/>
              <w:rPr>
                <w:rFonts w:ascii="Times New Roman" w:hAnsi="Times New Roman"/>
                <w:sz w:val="24"/>
                <w:szCs w:val="24"/>
                <w:lang w:eastAsia="ru-RU"/>
              </w:rPr>
            </w:pPr>
            <w:r w:rsidRPr="00020D4D">
              <w:rPr>
                <w:rFonts w:ascii="Times New Roman" w:hAnsi="Times New Roman"/>
                <w:sz w:val="24"/>
                <w:szCs w:val="24"/>
                <w:lang w:eastAsia="ru-RU"/>
              </w:rPr>
              <w:t>9) учасник визнаний у встановленому законом порядку банкрутом та відносно нього відкрита ліквідаційна процедура;</w:t>
            </w:r>
          </w:p>
          <w:p w14:paraId="74E99A2B"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10) отримана достовірна інформація (від органів державної влади, підприємств, установ, організацій відповідно до їх компетенції) про невідповідність учасника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w:t>
            </w:r>
          </w:p>
          <w:p w14:paraId="40CC5417"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11) пропозиція не відповідає умовам цієї документації;</w:t>
            </w:r>
          </w:p>
          <w:p w14:paraId="79C2C28E" w14:textId="77777777" w:rsidR="002F46A2" w:rsidRPr="00020D4D" w:rsidRDefault="002F46A2" w:rsidP="00F8500D">
            <w:pPr>
              <w:pStyle w:val="a6"/>
              <w:jc w:val="both"/>
              <w:rPr>
                <w:rFonts w:ascii="Times New Roman" w:hAnsi="Times New Roman"/>
                <w:sz w:val="24"/>
                <w:szCs w:val="24"/>
              </w:rPr>
            </w:pPr>
            <w:r w:rsidRPr="00020D4D">
              <w:rPr>
                <w:rFonts w:ascii="Times New Roman" w:eastAsia="Times New Roman" w:hAnsi="Times New Roman"/>
                <w:sz w:val="24"/>
                <w:szCs w:val="24"/>
                <w:lang w:eastAsia="ru-RU"/>
              </w:rPr>
              <w:t xml:space="preserve">12) </w:t>
            </w:r>
            <w:r w:rsidRPr="00020D4D">
              <w:rPr>
                <w:rFonts w:ascii="Times New Roman" w:hAnsi="Times New Roman"/>
                <w:sz w:val="24"/>
                <w:szCs w:val="24"/>
              </w:rPr>
              <w:t xml:space="preserve">відомості про юридичну особу, яка є учасником, </w:t>
            </w:r>
            <w:proofErr w:type="spellStart"/>
            <w:r w:rsidRPr="00020D4D">
              <w:rPr>
                <w:rFonts w:ascii="Times New Roman" w:hAnsi="Times New Roman"/>
                <w:sz w:val="24"/>
                <w:szCs w:val="24"/>
              </w:rPr>
              <w:t>внесено</w:t>
            </w:r>
            <w:proofErr w:type="spellEnd"/>
            <w:r w:rsidRPr="00020D4D">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3FAEB760"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xml:space="preserve">13) у Єдиному реєстрі юридичних осіб та фізичних осіб – підприємців відсутня інформація, передбачена частиною другою статті 17 Закону України «Про державну реєстрацію юридичних осіб та фізичних осіб - підприємців», про кінцевого </w:t>
            </w:r>
            <w:proofErr w:type="spellStart"/>
            <w:r w:rsidRPr="00020D4D">
              <w:rPr>
                <w:rFonts w:ascii="Times New Roman" w:hAnsi="Times New Roman"/>
                <w:sz w:val="24"/>
                <w:szCs w:val="24"/>
              </w:rPr>
              <w:t>бенефіціарного</w:t>
            </w:r>
            <w:proofErr w:type="spellEnd"/>
            <w:r w:rsidRPr="00020D4D">
              <w:rPr>
                <w:rFonts w:ascii="Times New Roman" w:hAnsi="Times New Roman"/>
                <w:sz w:val="24"/>
                <w:szCs w:val="24"/>
              </w:rPr>
              <w:t xml:space="preserve"> власника (контролера) юридичної особи – резидента України, яка є учасником;</w:t>
            </w:r>
          </w:p>
          <w:p w14:paraId="2CBDA608"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xml:space="preserve">14) щодо учасника діє рішення Комітету ЦА про відсторонення від участі у </w:t>
            </w:r>
            <w:proofErr w:type="spellStart"/>
            <w:r w:rsidRPr="00020D4D">
              <w:rPr>
                <w:rFonts w:ascii="Times New Roman" w:hAnsi="Times New Roman"/>
                <w:sz w:val="24"/>
                <w:szCs w:val="24"/>
              </w:rPr>
              <w:t>закупівлях</w:t>
            </w:r>
            <w:proofErr w:type="spellEnd"/>
            <w:r w:rsidRPr="00020D4D">
              <w:rPr>
                <w:rFonts w:ascii="Times New Roman" w:hAnsi="Times New Roman"/>
                <w:sz w:val="24"/>
                <w:szCs w:val="24"/>
              </w:rPr>
              <w:t xml:space="preserve"> АТ «Ощадбанк», прийняте за однієї з таких підстав:</w:t>
            </w:r>
          </w:p>
          <w:p w14:paraId="029757AD"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подання учасником недостовірної інформації у складі пропозиції;</w:t>
            </w:r>
          </w:p>
          <w:p w14:paraId="030B485D"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письмової відмови переможця торгів підписати договір про закупівлю відповідно до вимог документації;</w:t>
            </w:r>
          </w:p>
          <w:p w14:paraId="62E3DA52"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xml:space="preserve">- </w:t>
            </w:r>
            <w:proofErr w:type="spellStart"/>
            <w:r w:rsidRPr="00020D4D">
              <w:rPr>
                <w:rFonts w:ascii="Times New Roman" w:hAnsi="Times New Roman"/>
                <w:sz w:val="24"/>
                <w:szCs w:val="24"/>
              </w:rPr>
              <w:t>неукладення</w:t>
            </w:r>
            <w:proofErr w:type="spellEnd"/>
            <w:r w:rsidRPr="00020D4D">
              <w:rPr>
                <w:rFonts w:ascii="Times New Roman" w:hAnsi="Times New Roman"/>
                <w:sz w:val="24"/>
                <w:szCs w:val="24"/>
              </w:rPr>
              <w:t xml:space="preserve"> договору про закупівлю з вини учасника у строк, визначений цією документацією;</w:t>
            </w:r>
          </w:p>
          <w:p w14:paraId="5A3B7804"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неналежного виконання учасником, невиконання учасником або відмова учасника від виконання укладеного договору про закупівлю;</w:t>
            </w:r>
          </w:p>
          <w:p w14:paraId="367809CB"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lastRenderedPageBreak/>
              <w:t>- встановлення щодо учасника та пов’язаних з ним осіб санкцій в порядку, визначеному Законом України «Про санкції», а також застосування щодо учасника та пов’язаних з ним осіб будь-яких обмежувальних заходів з боку міжнародних фінансових інституцій;</w:t>
            </w:r>
          </w:p>
          <w:p w14:paraId="361C9081"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виявлення факту реєстрації учасника або пов’язаних з ним осіб на території держави, що визнана Верховною Радою України агресором.</w:t>
            </w:r>
          </w:p>
          <w:p w14:paraId="00E083F4" w14:textId="77777777" w:rsidR="002F46A2" w:rsidRPr="00020D4D" w:rsidRDefault="002F46A2" w:rsidP="00F8500D">
            <w:pPr>
              <w:ind w:firstLine="246"/>
              <w:jc w:val="both"/>
              <w:rPr>
                <w:rFonts w:eastAsia="Calibri"/>
                <w:lang w:val="uk-UA"/>
              </w:rPr>
            </w:pPr>
            <w:r w:rsidRPr="00020D4D">
              <w:rPr>
                <w:rFonts w:eastAsia="Calibri"/>
                <w:lang w:val="uk-UA"/>
              </w:rPr>
              <w:t>Замовник може відхилити пропозицію у разі, якщо:</w:t>
            </w:r>
          </w:p>
          <w:p w14:paraId="4032C803" w14:textId="77777777" w:rsidR="002F46A2" w:rsidRPr="00020D4D" w:rsidRDefault="002F46A2" w:rsidP="00F8500D">
            <w:pPr>
              <w:jc w:val="both"/>
              <w:rPr>
                <w:rFonts w:eastAsia="Calibri"/>
                <w:lang w:val="uk-UA"/>
              </w:rPr>
            </w:pPr>
            <w:r w:rsidRPr="00020D4D">
              <w:rPr>
                <w:rFonts w:eastAsia="Calibri"/>
                <w:lang w:val="uk-UA"/>
              </w:rPr>
              <w:t>- учасник має заборгованість із сплати податків і зборів (обов’язкових платежів);</w:t>
            </w:r>
          </w:p>
          <w:p w14:paraId="772FE08C" w14:textId="77777777" w:rsidR="002F46A2" w:rsidRPr="00020D4D" w:rsidRDefault="002F46A2" w:rsidP="00F8500D">
            <w:pPr>
              <w:jc w:val="both"/>
              <w:rPr>
                <w:rFonts w:eastAsia="Calibri"/>
                <w:lang w:val="uk-UA"/>
              </w:rPr>
            </w:pPr>
            <w:r w:rsidRPr="00020D4D">
              <w:rPr>
                <w:rFonts w:eastAsia="Calibri"/>
                <w:lang w:val="uk-UA"/>
              </w:rPr>
              <w:t>- учасник не провадить господарську діяльність відповідно до положень його статуту;</w:t>
            </w:r>
          </w:p>
          <w:p w14:paraId="02C64EC7"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учасник зареєстрований в офшорних зонах. Перелік офшорних зон встановлюється Кабінетом Міністрів України.</w:t>
            </w:r>
          </w:p>
          <w:p w14:paraId="0CC8DBC6" w14:textId="77777777" w:rsidR="002F46A2" w:rsidRPr="00020D4D" w:rsidRDefault="002F46A2" w:rsidP="00F8500D">
            <w:pPr>
              <w:pStyle w:val="a6"/>
              <w:ind w:firstLine="246"/>
              <w:jc w:val="both"/>
              <w:rPr>
                <w:rFonts w:ascii="Times New Roman" w:hAnsi="Times New Roman"/>
                <w:sz w:val="24"/>
                <w:szCs w:val="24"/>
              </w:rPr>
            </w:pPr>
            <w:r w:rsidRPr="00020D4D">
              <w:rPr>
                <w:rFonts w:ascii="Times New Roman" w:hAnsi="Times New Roman"/>
                <w:sz w:val="24"/>
                <w:szCs w:val="24"/>
              </w:rPr>
              <w:t>Замовник може відхилити всі пропозиції до акцепту пропозиції.</w:t>
            </w:r>
          </w:p>
        </w:tc>
      </w:tr>
      <w:tr w:rsidR="002F46A2" w:rsidRPr="00A52C8A" w14:paraId="0D3A2919" w14:textId="77777777" w:rsidTr="009E4079">
        <w:trPr>
          <w:trHeight w:val="262"/>
        </w:trPr>
        <w:tc>
          <w:tcPr>
            <w:tcW w:w="2340" w:type="dxa"/>
            <w:shd w:val="clear" w:color="auto" w:fill="auto"/>
          </w:tcPr>
          <w:p w14:paraId="7AC4A28A" w14:textId="77777777" w:rsidR="002F46A2" w:rsidRPr="00020D4D" w:rsidRDefault="002F46A2" w:rsidP="00F8500D">
            <w:pPr>
              <w:rPr>
                <w:b/>
                <w:lang w:val="uk-UA"/>
              </w:rPr>
            </w:pPr>
            <w:r w:rsidRPr="00020D4D">
              <w:rPr>
                <w:b/>
                <w:lang w:val="uk-UA"/>
              </w:rPr>
              <w:lastRenderedPageBreak/>
              <w:t>20. Відміна замовником торгів чи визнання їх такими, що не відбулися</w:t>
            </w:r>
          </w:p>
        </w:tc>
        <w:tc>
          <w:tcPr>
            <w:tcW w:w="7441" w:type="dxa"/>
          </w:tcPr>
          <w:p w14:paraId="649C8AC5" w14:textId="77777777" w:rsidR="002F46A2" w:rsidRPr="00020D4D" w:rsidRDefault="002F46A2" w:rsidP="00F8500D">
            <w:pPr>
              <w:pStyle w:val="a6"/>
              <w:ind w:firstLine="246"/>
              <w:jc w:val="both"/>
              <w:rPr>
                <w:rFonts w:ascii="Times New Roman" w:hAnsi="Times New Roman"/>
                <w:sz w:val="24"/>
                <w:szCs w:val="24"/>
              </w:rPr>
            </w:pPr>
            <w:r w:rsidRPr="00020D4D">
              <w:rPr>
                <w:rFonts w:ascii="Times New Roman" w:hAnsi="Times New Roman"/>
                <w:sz w:val="24"/>
                <w:szCs w:val="24"/>
              </w:rPr>
              <w:t>Замовник відміняє торги у разі</w:t>
            </w:r>
            <w:r w:rsidRPr="00020D4D">
              <w:rPr>
                <w:rFonts w:ascii="Times New Roman" w:hAnsi="Times New Roman"/>
                <w:b/>
                <w:sz w:val="24"/>
                <w:szCs w:val="24"/>
              </w:rPr>
              <w:t>:</w:t>
            </w:r>
          </w:p>
          <w:p w14:paraId="648488BF"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відсутності подальшої потреби у закупівлі товарів, робіт і послуг;</w:t>
            </w:r>
          </w:p>
          <w:p w14:paraId="4B7EF7C7"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неможливості усунення порушень при проведенні процедури закупівлі;</w:t>
            </w:r>
          </w:p>
          <w:p w14:paraId="60F478D0"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відхилення всіх пропозицій.</w:t>
            </w:r>
          </w:p>
          <w:p w14:paraId="1DCBB681" w14:textId="77777777" w:rsidR="002F46A2" w:rsidRPr="00020D4D" w:rsidRDefault="002F46A2" w:rsidP="00F8500D">
            <w:pPr>
              <w:ind w:firstLine="246"/>
              <w:jc w:val="both"/>
              <w:rPr>
                <w:lang w:val="uk-UA"/>
              </w:rPr>
            </w:pPr>
            <w:r w:rsidRPr="00020D4D">
              <w:rPr>
                <w:kern w:val="1"/>
                <w:lang w:val="uk-UA" w:eastAsia="ar-SA"/>
              </w:rPr>
              <w:t>Торги можуть бути відмінені частково (за Лотом).</w:t>
            </w:r>
          </w:p>
          <w:p w14:paraId="2B253EC4" w14:textId="77777777" w:rsidR="002F46A2" w:rsidRPr="00020D4D" w:rsidRDefault="002F46A2" w:rsidP="00F8500D">
            <w:pPr>
              <w:pStyle w:val="a6"/>
              <w:ind w:firstLine="246"/>
              <w:jc w:val="both"/>
              <w:rPr>
                <w:rFonts w:ascii="Times New Roman" w:hAnsi="Times New Roman"/>
                <w:sz w:val="24"/>
                <w:szCs w:val="24"/>
              </w:rPr>
            </w:pPr>
            <w:r w:rsidRPr="00020D4D">
              <w:rPr>
                <w:rFonts w:ascii="Times New Roman" w:hAnsi="Times New Roman"/>
                <w:sz w:val="24"/>
                <w:szCs w:val="24"/>
              </w:rPr>
              <w:t>В разі, якщо не було подано жодної пропозиції, торги визначаються електронною системою закупівель такими, що не відбулись, автоматично та замовник не публікує повідомлення про визнання їх такими, що не відбулися.</w:t>
            </w:r>
          </w:p>
          <w:p w14:paraId="4EE5BF1E" w14:textId="77777777" w:rsidR="002F46A2" w:rsidRPr="00020D4D" w:rsidRDefault="002F46A2" w:rsidP="00F8500D">
            <w:pPr>
              <w:pStyle w:val="a6"/>
              <w:ind w:firstLine="246"/>
              <w:jc w:val="both"/>
              <w:rPr>
                <w:rFonts w:ascii="Times New Roman" w:hAnsi="Times New Roman"/>
                <w:sz w:val="24"/>
                <w:szCs w:val="24"/>
              </w:rPr>
            </w:pPr>
            <w:r w:rsidRPr="00020D4D">
              <w:rPr>
                <w:rFonts w:ascii="Times New Roman" w:hAnsi="Times New Roman"/>
                <w:sz w:val="24"/>
                <w:szCs w:val="24"/>
              </w:rPr>
              <w:t>Замовник має право визнати торги такими, що не відбулися у разі, якщо:</w:t>
            </w:r>
          </w:p>
          <w:p w14:paraId="5EE1BA89"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xml:space="preserve">- ціна найбільш вигідної пропозиції перевищує суму, передбачену замовником на фінансування закупівлі; </w:t>
            </w:r>
          </w:p>
          <w:p w14:paraId="14BE1567"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 здійснення закупівлі стало неможливим внаслідок непереборної сили;</w:t>
            </w:r>
          </w:p>
          <w:p w14:paraId="5B47DF04" w14:textId="77777777" w:rsidR="002F46A2" w:rsidRPr="00020D4D" w:rsidRDefault="002F46A2" w:rsidP="00F8500D">
            <w:pPr>
              <w:pStyle w:val="a4"/>
              <w:ind w:left="0" w:hanging="275"/>
              <w:rPr>
                <w:lang w:val="uk-UA"/>
              </w:rPr>
            </w:pPr>
            <w:r w:rsidRPr="00020D4D">
              <w:rPr>
                <w:lang w:val="uk-UA"/>
              </w:rPr>
              <w:t>- скорочення видатків на здійснення закупівлі товарів, робіт і послуг.</w:t>
            </w:r>
          </w:p>
          <w:p w14:paraId="6F438B0B" w14:textId="77777777" w:rsidR="002F46A2" w:rsidRPr="00020D4D" w:rsidRDefault="002F46A2" w:rsidP="00F8500D">
            <w:pPr>
              <w:pStyle w:val="a4"/>
              <w:ind w:left="0" w:firstLine="284"/>
              <w:jc w:val="both"/>
              <w:rPr>
                <w:lang w:val="uk-UA"/>
              </w:rPr>
            </w:pPr>
            <w:r w:rsidRPr="00020D4D">
              <w:rPr>
                <w:lang w:val="uk-UA"/>
              </w:rPr>
              <w:t>Повідомлення про відміну торгів або визнання їх такими, що не відбулися, оприлюднюється в електронній системі не пізніше 3 робочих днів з дня прийняття замовником відповідного рішення та автоматично надсилається усім учасникам електронною системою закупівель.</w:t>
            </w:r>
          </w:p>
        </w:tc>
      </w:tr>
      <w:tr w:rsidR="002F46A2" w:rsidRPr="00A52C8A" w14:paraId="60BC1D75" w14:textId="77777777" w:rsidTr="009E4079">
        <w:trPr>
          <w:trHeight w:val="888"/>
        </w:trPr>
        <w:tc>
          <w:tcPr>
            <w:tcW w:w="2340" w:type="dxa"/>
            <w:shd w:val="clear" w:color="auto" w:fill="auto"/>
          </w:tcPr>
          <w:p w14:paraId="0B47608D" w14:textId="77777777" w:rsidR="002F46A2" w:rsidRPr="00020D4D" w:rsidRDefault="002F46A2" w:rsidP="00F8500D">
            <w:pPr>
              <w:rPr>
                <w:b/>
                <w:lang w:val="uk-UA"/>
              </w:rPr>
            </w:pPr>
            <w:r w:rsidRPr="00020D4D">
              <w:rPr>
                <w:b/>
                <w:lang w:val="uk-UA"/>
              </w:rPr>
              <w:t>21. Інша інформація</w:t>
            </w:r>
          </w:p>
        </w:tc>
        <w:tc>
          <w:tcPr>
            <w:tcW w:w="7441" w:type="dxa"/>
          </w:tcPr>
          <w:p w14:paraId="4C4FCB1A"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Вітчизняні та іноземні учасники беруть участь у процедурі закупівлі на рівних умовах.</w:t>
            </w:r>
          </w:p>
          <w:p w14:paraId="2C2F8208"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У випадках, коли в документації наявна вимога замовника про надання копії документа - це означає, що має бути надана копія, посвідчена підписом уповноваженої особи учасника (фізичної особи, в тому числі фізичної особи – підприємця) та відбитком печатки учасника*. У всіх інших випадках замовник вимагає надання оригіналу чи нотаріально засвідченої копії відповідного документа.</w:t>
            </w:r>
          </w:p>
          <w:p w14:paraId="359C41BA"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Усі документи учасника (за винятком оригіналів чи нотаріально засвідчених документів), видані іншими установами учаснику, та подані ним відповідно до вимог цієї документації, повинні бути завірені печаткою та підписом учасника</w:t>
            </w:r>
            <w:r w:rsidRPr="005400E2">
              <w:rPr>
                <w:rFonts w:ascii="Times New Roman" w:hAnsi="Times New Roman"/>
                <w:sz w:val="24"/>
                <w:szCs w:val="24"/>
                <w:vertAlign w:val="superscript"/>
              </w:rPr>
              <w:t>5</w:t>
            </w:r>
            <w:r w:rsidRPr="00020D4D">
              <w:rPr>
                <w:rFonts w:ascii="Times New Roman" w:hAnsi="Times New Roman"/>
                <w:sz w:val="24"/>
                <w:szCs w:val="24"/>
              </w:rPr>
              <w:t>.</w:t>
            </w:r>
          </w:p>
          <w:p w14:paraId="469247B9" w14:textId="77777777" w:rsidR="002F46A2" w:rsidRPr="00020D4D" w:rsidRDefault="002F46A2" w:rsidP="00F8500D">
            <w:pPr>
              <w:tabs>
                <w:tab w:val="center" w:pos="4677"/>
                <w:tab w:val="right" w:pos="9355"/>
              </w:tabs>
              <w:ind w:firstLine="330"/>
              <w:jc w:val="both"/>
              <w:rPr>
                <w:rFonts w:eastAsia="Calibri"/>
                <w:lang w:val="uk-UA"/>
              </w:rPr>
            </w:pPr>
            <w:r w:rsidRPr="00020D4D">
              <w:rPr>
                <w:rFonts w:eastAsia="Calibri"/>
                <w:lang w:val="uk-UA"/>
              </w:rPr>
              <w:t>Відповідальність за помилки друку у документах пропозиції, підписаних (засвідчених) відповідним чином, несе учасник процедури закупівлі.</w:t>
            </w:r>
          </w:p>
          <w:p w14:paraId="74D66529" w14:textId="77777777" w:rsidR="002F46A2" w:rsidRPr="00020D4D" w:rsidRDefault="002F46A2" w:rsidP="00F8500D">
            <w:pPr>
              <w:widowControl w:val="0"/>
              <w:tabs>
                <w:tab w:val="left" w:pos="7640"/>
              </w:tabs>
              <w:autoSpaceDE w:val="0"/>
              <w:autoSpaceDN w:val="0"/>
              <w:ind w:firstLine="330"/>
              <w:jc w:val="both"/>
              <w:rPr>
                <w:rFonts w:eastAsia="Calibri"/>
                <w:lang w:val="uk-UA"/>
              </w:rPr>
            </w:pPr>
            <w:r w:rsidRPr="00020D4D">
              <w:rPr>
                <w:rFonts w:eastAsia="Calibri"/>
                <w:lang w:val="uk-UA"/>
              </w:rPr>
              <w:t xml:space="preserve">Формальними (несуттєвими) вважаються помилки, що пов’язані з </w:t>
            </w:r>
            <w:r w:rsidRPr="00020D4D">
              <w:rPr>
                <w:rFonts w:eastAsia="Calibri"/>
                <w:lang w:val="uk-UA"/>
              </w:rPr>
              <w:lastRenderedPageBreak/>
              <w:t>оформленням пропозиції торгів та не впливають на зміст пропозиції, а саме: відсутність нумерації сторінок, підписів, печаток на окремих документах, технічні помилки та описки.</w:t>
            </w:r>
          </w:p>
          <w:p w14:paraId="5FF3D7BE" w14:textId="77777777" w:rsidR="002F46A2" w:rsidRPr="00020D4D" w:rsidRDefault="002F46A2" w:rsidP="00F8500D">
            <w:pPr>
              <w:widowControl w:val="0"/>
              <w:autoSpaceDE w:val="0"/>
              <w:autoSpaceDN w:val="0"/>
              <w:ind w:firstLine="330"/>
              <w:jc w:val="both"/>
              <w:rPr>
                <w:rFonts w:eastAsia="Calibri"/>
                <w:lang w:val="uk-UA"/>
              </w:rPr>
            </w:pPr>
            <w:r w:rsidRPr="00020D4D">
              <w:rPr>
                <w:rFonts w:eastAsia="Calibri"/>
                <w:lang w:val="uk-UA"/>
              </w:rPr>
              <w:t xml:space="preserve">Якщо завантажені в електронну систему закупівель електронні файли, документи сформовані не у відповідності з вимогами цієї документації, або мають неякісне, неповне, нечітке зображення,  мають частково </w:t>
            </w:r>
            <w:proofErr w:type="spellStart"/>
            <w:r w:rsidRPr="00020D4D">
              <w:rPr>
                <w:rFonts w:eastAsia="Calibri"/>
                <w:lang w:val="uk-UA"/>
              </w:rPr>
              <w:t>відсканований</w:t>
            </w:r>
            <w:proofErr w:type="spellEnd"/>
            <w:r w:rsidRPr="00020D4D">
              <w:rPr>
                <w:rFonts w:eastAsia="Calibri"/>
                <w:lang w:val="uk-UA"/>
              </w:rPr>
              <w:t xml:space="preserve"> документ, та інше, що унеможливлює аналіз документу, замовник може прийняти рішення про відхилення пропозиції такого учасника.</w:t>
            </w:r>
          </w:p>
          <w:p w14:paraId="28A88BFC" w14:textId="77777777" w:rsidR="002F46A2" w:rsidRPr="00020D4D" w:rsidRDefault="002F46A2" w:rsidP="00F8500D">
            <w:pPr>
              <w:pStyle w:val="a6"/>
              <w:ind w:firstLine="219"/>
              <w:jc w:val="both"/>
              <w:rPr>
                <w:rFonts w:ascii="Times New Roman" w:hAnsi="Times New Roman"/>
                <w:sz w:val="24"/>
                <w:szCs w:val="24"/>
              </w:rPr>
            </w:pPr>
          </w:p>
          <w:p w14:paraId="650F14F7"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 xml:space="preserve">Фізична/юридична особа має право до початку прийому пропозицій звернутися через електронну систему закупівель до замовника за роз’ясненнями щодо документації конкурсних торгів. </w:t>
            </w:r>
            <w:r w:rsidRPr="00020D4D">
              <w:rPr>
                <w:rFonts w:ascii="Times New Roman" w:eastAsia="Times New Roman" w:hAnsi="Times New Roman"/>
                <w:sz w:val="24"/>
                <w:szCs w:val="24"/>
                <w:lang w:eastAsia="ru-RU"/>
              </w:rPr>
              <w:t xml:space="preserve">У разі необхідності замовник може вносити зміни до документації та </w:t>
            </w:r>
            <w:proofErr w:type="spellStart"/>
            <w:r w:rsidRPr="00020D4D">
              <w:rPr>
                <w:rFonts w:ascii="Times New Roman" w:eastAsia="Times New Roman" w:hAnsi="Times New Roman"/>
                <w:sz w:val="24"/>
                <w:szCs w:val="24"/>
                <w:lang w:eastAsia="ru-RU"/>
              </w:rPr>
              <w:t>дозавантажувати</w:t>
            </w:r>
            <w:proofErr w:type="spellEnd"/>
            <w:r w:rsidRPr="00020D4D">
              <w:rPr>
                <w:rFonts w:ascii="Times New Roman" w:eastAsia="Times New Roman" w:hAnsi="Times New Roman"/>
                <w:sz w:val="24"/>
                <w:szCs w:val="24"/>
                <w:lang w:eastAsia="ru-RU"/>
              </w:rPr>
              <w:t xml:space="preserve"> такі зміни у вигляді окремого файлу.</w:t>
            </w:r>
          </w:p>
          <w:p w14:paraId="0EA44071"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 xml:space="preserve">Учасник має право </w:t>
            </w:r>
            <w:proofErr w:type="spellStart"/>
            <w:r w:rsidRPr="00020D4D">
              <w:rPr>
                <w:rFonts w:ascii="Times New Roman" w:hAnsi="Times New Roman"/>
                <w:sz w:val="24"/>
                <w:szCs w:val="24"/>
              </w:rPr>
              <w:t>внести</w:t>
            </w:r>
            <w:proofErr w:type="spellEnd"/>
            <w:r w:rsidRPr="00020D4D">
              <w:rPr>
                <w:rFonts w:ascii="Times New Roman" w:hAnsi="Times New Roman"/>
                <w:sz w:val="24"/>
                <w:szCs w:val="24"/>
              </w:rPr>
              <w:t xml:space="preserve"> зміни або відкликати свою  пропозицію до закінчення строку її подання. Такі зміни або заява про відкликання пропозиції враховуються в разі, якщо вони отримані електронною системою закупівель до закінчення строку подання пропозицій.</w:t>
            </w:r>
          </w:p>
          <w:p w14:paraId="4E48FA6E" w14:textId="77777777" w:rsidR="002F46A2" w:rsidRPr="00020D4D" w:rsidRDefault="002F46A2" w:rsidP="00F8500D">
            <w:pPr>
              <w:pStyle w:val="a6"/>
              <w:ind w:firstLine="219"/>
              <w:jc w:val="both"/>
              <w:rPr>
                <w:rFonts w:ascii="Times New Roman" w:hAnsi="Times New Roman"/>
                <w:sz w:val="24"/>
                <w:szCs w:val="24"/>
              </w:rPr>
            </w:pPr>
            <w:r w:rsidRPr="00020D4D">
              <w:rPr>
                <w:rFonts w:ascii="Times New Roman" w:hAnsi="Times New Roman"/>
                <w:sz w:val="24"/>
                <w:szCs w:val="24"/>
              </w:rPr>
              <w:t>Подані учасником в складі пропозиції документи фінансової звітності повинні свідчити про фінансову  спроможність підприємства, яка показує наявність у нього коштів, достатніх для погашення боргів за всіма короткостроковими зобов'язаннями та одночасного здійснення безперервного процесу виробництва та реалізації продукції (надання послуг, виконання робіт).</w:t>
            </w:r>
          </w:p>
        </w:tc>
      </w:tr>
      <w:tr w:rsidR="002F46A2" w:rsidRPr="00A52C8A" w14:paraId="5BC5EE9F" w14:textId="77777777" w:rsidTr="009E4079">
        <w:trPr>
          <w:trHeight w:val="888"/>
        </w:trPr>
        <w:tc>
          <w:tcPr>
            <w:tcW w:w="2340" w:type="dxa"/>
            <w:shd w:val="clear" w:color="auto" w:fill="auto"/>
          </w:tcPr>
          <w:p w14:paraId="2BC306FE" w14:textId="77777777" w:rsidR="002F46A2" w:rsidRPr="00020D4D" w:rsidRDefault="002F46A2" w:rsidP="00F8500D">
            <w:pPr>
              <w:rPr>
                <w:b/>
                <w:lang w:val="uk-UA"/>
              </w:rPr>
            </w:pPr>
            <w:r w:rsidRPr="00020D4D">
              <w:rPr>
                <w:b/>
                <w:lang w:val="uk-UA"/>
              </w:rPr>
              <w:lastRenderedPageBreak/>
              <w:t>22. Терміни укладання договору</w:t>
            </w:r>
          </w:p>
        </w:tc>
        <w:tc>
          <w:tcPr>
            <w:tcW w:w="7441" w:type="dxa"/>
          </w:tcPr>
          <w:p w14:paraId="73F010EB" w14:textId="77777777" w:rsidR="002F46A2" w:rsidRPr="00020D4D" w:rsidRDefault="002F46A2" w:rsidP="00F8500D">
            <w:pPr>
              <w:widowControl w:val="0"/>
              <w:ind w:firstLine="219"/>
              <w:jc w:val="both"/>
              <w:rPr>
                <w:lang w:val="uk-UA"/>
              </w:rPr>
            </w:pPr>
            <w:r w:rsidRPr="00020D4D">
              <w:rPr>
                <w:lang w:val="uk-UA"/>
              </w:rPr>
              <w:t>Замовник укладає договір про закупівлю з учасником, пропозицію якого було акцептовано, не раніше ніж через 2 робочих дні, але не пізніше ніж через 30 календарних днів після оприлюднення рішення про переможця закупівлі.</w:t>
            </w:r>
          </w:p>
        </w:tc>
      </w:tr>
      <w:tr w:rsidR="002F46A2" w:rsidRPr="00020D4D" w14:paraId="0B67B9BC" w14:textId="77777777" w:rsidTr="009E4079">
        <w:trPr>
          <w:trHeight w:val="888"/>
        </w:trPr>
        <w:tc>
          <w:tcPr>
            <w:tcW w:w="2340" w:type="dxa"/>
            <w:shd w:val="clear" w:color="auto" w:fill="auto"/>
          </w:tcPr>
          <w:p w14:paraId="53602F4A" w14:textId="77777777" w:rsidR="002F46A2" w:rsidRPr="00020D4D" w:rsidRDefault="002F46A2" w:rsidP="00F8500D">
            <w:pPr>
              <w:rPr>
                <w:b/>
                <w:lang w:val="uk-UA"/>
              </w:rPr>
            </w:pPr>
            <w:r w:rsidRPr="00020D4D">
              <w:rPr>
                <w:b/>
                <w:lang w:val="uk-UA"/>
              </w:rPr>
              <w:t xml:space="preserve">23. </w:t>
            </w:r>
            <w:r w:rsidRPr="00020D4D">
              <w:rPr>
                <w:b/>
                <w:bCs/>
                <w:lang w:val="uk-UA"/>
              </w:rPr>
              <w:t>Проект договору, який буде укладений за результатами цієї процедури закупівлі</w:t>
            </w:r>
          </w:p>
        </w:tc>
        <w:tc>
          <w:tcPr>
            <w:tcW w:w="7441" w:type="dxa"/>
          </w:tcPr>
          <w:p w14:paraId="2C030872" w14:textId="7033C1C4" w:rsidR="002F46A2" w:rsidRPr="00020D4D" w:rsidRDefault="002F46A2" w:rsidP="00B501B0">
            <w:pPr>
              <w:widowControl w:val="0"/>
              <w:jc w:val="both"/>
              <w:rPr>
                <w:lang w:val="uk-UA"/>
              </w:rPr>
            </w:pPr>
            <w:r w:rsidRPr="00020D4D">
              <w:rPr>
                <w:lang w:val="uk-UA" w:eastAsia="uk-UA"/>
              </w:rPr>
              <w:t>Додаток №3</w:t>
            </w:r>
            <w:r w:rsidR="00B501B0">
              <w:rPr>
                <w:lang w:val="en-US" w:eastAsia="uk-UA"/>
              </w:rPr>
              <w:t xml:space="preserve"> </w:t>
            </w:r>
            <w:r w:rsidRPr="00020D4D">
              <w:rPr>
                <w:lang w:val="uk-UA" w:eastAsia="uk-UA"/>
              </w:rPr>
              <w:t xml:space="preserve"> цієї документації</w:t>
            </w:r>
          </w:p>
        </w:tc>
      </w:tr>
      <w:tr w:rsidR="002F46A2" w:rsidRPr="00020D4D" w14:paraId="127EC7FC" w14:textId="77777777" w:rsidTr="009E4079">
        <w:trPr>
          <w:trHeight w:val="274"/>
        </w:trPr>
        <w:tc>
          <w:tcPr>
            <w:tcW w:w="2340" w:type="dxa"/>
            <w:shd w:val="clear" w:color="auto" w:fill="auto"/>
          </w:tcPr>
          <w:p w14:paraId="254D1D3E" w14:textId="77777777" w:rsidR="002F46A2" w:rsidRPr="00020D4D" w:rsidRDefault="002F46A2" w:rsidP="00F8500D">
            <w:pPr>
              <w:rPr>
                <w:b/>
                <w:lang w:val="uk-UA"/>
              </w:rPr>
            </w:pPr>
            <w:r w:rsidRPr="00020D4D">
              <w:rPr>
                <w:b/>
                <w:lang w:val="uk-UA"/>
              </w:rPr>
              <w:t>24. Дії замовника при відмові переможця торгів підписати договір про закупівлю</w:t>
            </w:r>
          </w:p>
        </w:tc>
        <w:tc>
          <w:tcPr>
            <w:tcW w:w="7441" w:type="dxa"/>
          </w:tcPr>
          <w:p w14:paraId="1A6792FE" w14:textId="77777777" w:rsidR="002F46A2" w:rsidRPr="00020D4D" w:rsidRDefault="002F46A2" w:rsidP="00F8500D">
            <w:pPr>
              <w:widowControl w:val="0"/>
              <w:ind w:firstLine="219"/>
              <w:jc w:val="both"/>
              <w:rPr>
                <w:lang w:val="uk-UA"/>
              </w:rPr>
            </w:pPr>
            <w:r w:rsidRPr="00020D4D">
              <w:rPr>
                <w:lang w:val="uk-UA"/>
              </w:rPr>
              <w:t xml:space="preserve">У разі письмової відмови переможця торгів підписати договір про закупівлю відповідно до вимог цієї документації або </w:t>
            </w:r>
            <w:proofErr w:type="spellStart"/>
            <w:r w:rsidRPr="00020D4D">
              <w:rPr>
                <w:lang w:val="uk-UA"/>
              </w:rPr>
              <w:t>неукладення</w:t>
            </w:r>
            <w:proofErr w:type="spellEnd"/>
            <w:r w:rsidRPr="00020D4D">
              <w:rPr>
                <w:lang w:val="uk-UA"/>
              </w:rPr>
              <w:t xml:space="preserve"> договору про закупівлю з вини учасника у строк, визначений цією документацією, або неподання переможцем чи подання ним недостовірних документів передбачених п. 13 цієї документації, замовник повторно визначає найбільш економічно вигідну пропозицію з тих, строк дії яких ще не минув.</w:t>
            </w:r>
          </w:p>
        </w:tc>
      </w:tr>
      <w:tr w:rsidR="002F46A2" w:rsidRPr="00020D4D" w14:paraId="5AB120BC" w14:textId="77777777" w:rsidTr="009E4079">
        <w:trPr>
          <w:trHeight w:val="274"/>
        </w:trPr>
        <w:tc>
          <w:tcPr>
            <w:tcW w:w="2340" w:type="dxa"/>
            <w:shd w:val="clear" w:color="auto" w:fill="auto"/>
          </w:tcPr>
          <w:p w14:paraId="24CABA62" w14:textId="77777777" w:rsidR="002F46A2" w:rsidRPr="00020D4D" w:rsidRDefault="002F46A2" w:rsidP="00F8500D">
            <w:pPr>
              <w:rPr>
                <w:b/>
                <w:lang w:val="uk-UA"/>
              </w:rPr>
            </w:pPr>
            <w:r w:rsidRPr="00020D4D">
              <w:rPr>
                <w:b/>
                <w:lang w:val="uk-UA"/>
              </w:rPr>
              <w:t>25. Забезпечення виконання договору про закупівлю</w:t>
            </w:r>
          </w:p>
        </w:tc>
        <w:tc>
          <w:tcPr>
            <w:tcW w:w="7441" w:type="dxa"/>
          </w:tcPr>
          <w:p w14:paraId="105CFF0C" w14:textId="77777777" w:rsidR="002F46A2" w:rsidRPr="00020D4D" w:rsidRDefault="002F46A2" w:rsidP="00F8500D">
            <w:pPr>
              <w:widowControl w:val="0"/>
              <w:ind w:firstLine="219"/>
              <w:jc w:val="both"/>
              <w:rPr>
                <w:lang w:val="uk-UA"/>
              </w:rPr>
            </w:pPr>
            <w:r w:rsidRPr="00020D4D">
              <w:rPr>
                <w:lang w:val="uk-UA" w:eastAsia="uk-UA"/>
              </w:rPr>
              <w:t>Не вимагається</w:t>
            </w:r>
          </w:p>
        </w:tc>
      </w:tr>
      <w:tr w:rsidR="002F46A2" w:rsidRPr="00020D4D" w14:paraId="6AF891BD" w14:textId="77777777" w:rsidTr="009E4079">
        <w:trPr>
          <w:trHeight w:val="274"/>
        </w:trPr>
        <w:tc>
          <w:tcPr>
            <w:tcW w:w="2340" w:type="dxa"/>
            <w:shd w:val="clear" w:color="auto" w:fill="auto"/>
          </w:tcPr>
          <w:p w14:paraId="5841C109" w14:textId="77777777" w:rsidR="002F46A2" w:rsidRPr="00020D4D" w:rsidRDefault="002F46A2" w:rsidP="00F8500D">
            <w:pPr>
              <w:rPr>
                <w:b/>
                <w:lang w:val="uk-UA"/>
              </w:rPr>
            </w:pPr>
            <w:r w:rsidRPr="00020D4D">
              <w:rPr>
                <w:b/>
                <w:bCs/>
                <w:lang w:val="uk-UA" w:eastAsia="uk-UA"/>
              </w:rPr>
              <w:t>26. Порядок оскарження процедури закупівлі</w:t>
            </w:r>
          </w:p>
        </w:tc>
        <w:tc>
          <w:tcPr>
            <w:tcW w:w="7441" w:type="dxa"/>
          </w:tcPr>
          <w:p w14:paraId="6D974FF5"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1. Для неупередженого та ефективного захисту прав та законних інтересів учасників процедури закупівлі, правління АТ «Ощадбанк» як орган оскарження приймає рішення за розглядом скарг, наданих учасниками на рішення, дії або бездіяльність Замовника – центрального апарату АТ «Ощадбанк», а комітет ЦА як орган оскарження приймає рішення за розглядом скарг, наданих учасниками </w:t>
            </w:r>
            <w:r w:rsidRPr="00020D4D">
              <w:rPr>
                <w:rFonts w:ascii="Times New Roman" w:hAnsi="Times New Roman"/>
                <w:sz w:val="24"/>
                <w:szCs w:val="24"/>
                <w:lang w:eastAsia="uk-UA"/>
              </w:rPr>
              <w:lastRenderedPageBreak/>
              <w:t xml:space="preserve">на рішення, дії або бездіяльність Замовників – філій АТ «Ощадбанк». Рішення органу оскарження приймаються правлінням або комітетом ЦА АТ «Ощадбанк» відповідно. </w:t>
            </w:r>
          </w:p>
          <w:p w14:paraId="60E3541A"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Рішення органу оскарження оформляються у письмовій формі та надсилаються не пізніше 5 (п’ять) робочих днів після їх прийняття суб'єкту оскарження.</w:t>
            </w:r>
          </w:p>
          <w:p w14:paraId="0C1E4B15"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Рішення органу оскарження набирають чинності з дня їх прийняття та є обов'язковими для виконання Замовником. </w:t>
            </w:r>
          </w:p>
          <w:p w14:paraId="01330BBF"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2. Скарга до органу оскарження подається суб’єктом оскарження на ім’я голови правління АТ «Ощадбанк» в письмовій формі, повинна бути підписана особою, яка її подає, та містити таку інформацію: </w:t>
            </w:r>
          </w:p>
          <w:p w14:paraId="1E564AD2"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ім'я (найменування), місце проживання (місцезнаходження) суб'єкта оскарження, а також номер засобу зв'язку, адреса електронної пошти, якщо такі є; </w:t>
            </w:r>
          </w:p>
          <w:p w14:paraId="6F81291D"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найменування, місцезнаходження Замовника, рішення, дії або бездіяльність якого оскаржуються; </w:t>
            </w:r>
          </w:p>
          <w:p w14:paraId="4913262C"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підстави, через які подається скарга, посилання на порушення процедури закупівлі або прийняті рішення, дії або бездіяльність Замовника, фактичні обставини, що це можуть підтверджувати, дата, коли суб'єкту оскарження стало відомо про такі рішення, дії або бездіяльність; </w:t>
            </w:r>
          </w:p>
          <w:p w14:paraId="7EAC461D"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вимоги суб'єкта оскарження та їх обґрунтування;</w:t>
            </w:r>
          </w:p>
          <w:p w14:paraId="320AC876"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обґрунтування наявності порушених прав та охоронюваних законом інтересів з приводу рішення, дії чи бездіяльності Замовника, внаслідок яких порушено право чи законні інтереси такої особи.</w:t>
            </w:r>
          </w:p>
          <w:p w14:paraId="62B92F81"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До скарги додаються документи (у разі наявності), що підтверджують порушення процедури закупівлі або неправомірність рішень, дій або бездіяльності Замовника. </w:t>
            </w:r>
          </w:p>
          <w:p w14:paraId="7560637E"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3. Скарга може бути подана тільки учасником, право чи законний інтерес якої порушено внаслідок рішення, дії чи бездіяльності Замовника.</w:t>
            </w:r>
          </w:p>
          <w:p w14:paraId="0DD5CDBD"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Подання скарги до органу оскарження не потребує попереднього звернення до Замовника з вимогою щодо усунення порушення під час проведення процедури закупівлі.</w:t>
            </w:r>
          </w:p>
          <w:p w14:paraId="5E4293F7"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4. У разі отримання Замовником звернення з вимогою щодо усунення порушення під час проведення процедури закупівлі Замовник має право на добровільній основі вжити належних заходів, у тому числі з призупиненням процедури закупівлі, для врегулювання питань, зазначених у зверненні. Надіслання звернення Замовнику не позбавляє особу права звернутися зі скаргою до органу оскарження. Замовник повинен повідомити заявнику про рішення, прийняті за результатами розгляду звернення. У разі подання скарги щодо тієї самої процедури закупівлі, якої стосується звернення, Замовник повідомляє орган оскарження про вжиті за цим зверненням заходи.</w:t>
            </w:r>
          </w:p>
          <w:p w14:paraId="3B334F6F"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5. Скарги подаються до органу оскарження не пізніше 2 (двох) календарних днів з дня коли суб'єкт оскарження дізнався або повинен був дізнатися про порушення його прав чи законних інтересів прийнятим рішенням, дією чи бездіяльністю Замовника, але до дня укладення договору про закупівлю. </w:t>
            </w:r>
          </w:p>
          <w:p w14:paraId="3A7B33F6"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Скарги щодо укладених договорів про закупівлю розглядаються в судовому порядку. </w:t>
            </w:r>
          </w:p>
          <w:p w14:paraId="238527A8"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lastRenderedPageBreak/>
              <w:t xml:space="preserve">6. Скарги, подані після укладання договорів про закупівлю, не розглядаються. </w:t>
            </w:r>
          </w:p>
          <w:p w14:paraId="464F0FDA"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7. Датою отримання скарги органом оскарження вважається дата її реєстрації відділом загального діловодства АТ «Ощадбанк». </w:t>
            </w:r>
          </w:p>
          <w:p w14:paraId="62200465"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У разі отримання органом оскарження скарги з порушенням строків, визначених в пункті 5 цього розділу, орган оскарження інформує про це суб'єкта оскарження і повертає скаргу без розгляду не пізніше наступного робочого дня після прийняття такого рішення. </w:t>
            </w:r>
          </w:p>
          <w:p w14:paraId="01558D9B"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8. Орган оскарження повертає скаргу без розгляду у випадках, коли: </w:t>
            </w:r>
          </w:p>
          <w:p w14:paraId="4A2630E6"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скарга не відповідає вимогам пункту 2 цього розділу; </w:t>
            </w:r>
          </w:p>
          <w:p w14:paraId="362ECD3C"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порушено строки, визначені в пункті 5 цього розділу;</w:t>
            </w:r>
          </w:p>
          <w:p w14:paraId="3C844865"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скаргу отримано органом оскарження після укладання договору про закупівлю;</w:t>
            </w:r>
          </w:p>
          <w:p w14:paraId="39DA1D1D"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Замовником </w:t>
            </w:r>
            <w:proofErr w:type="spellStart"/>
            <w:r w:rsidRPr="00020D4D">
              <w:rPr>
                <w:rFonts w:ascii="Times New Roman" w:hAnsi="Times New Roman"/>
                <w:sz w:val="24"/>
                <w:szCs w:val="24"/>
                <w:lang w:eastAsia="uk-UA"/>
              </w:rPr>
              <w:t>усунено</w:t>
            </w:r>
            <w:proofErr w:type="spellEnd"/>
            <w:r w:rsidRPr="00020D4D">
              <w:rPr>
                <w:rFonts w:ascii="Times New Roman" w:hAnsi="Times New Roman"/>
                <w:sz w:val="24"/>
                <w:szCs w:val="24"/>
                <w:lang w:eastAsia="uk-UA"/>
              </w:rPr>
              <w:t xml:space="preserve"> порушення, зазначені в скарзі.</w:t>
            </w:r>
          </w:p>
          <w:p w14:paraId="7F9BB3E1"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Орган оскарження приймає рішення про припинення розгляду скарги у разі, якщо:</w:t>
            </w:r>
          </w:p>
          <w:p w14:paraId="1350B07C"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Замовником прийнято рішення про відміну торгів чи визнання їх такими, що не відбулися;</w:t>
            </w:r>
          </w:p>
          <w:p w14:paraId="198F2E56"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скаргу відкликано суб’єктом оскарження.</w:t>
            </w:r>
          </w:p>
          <w:p w14:paraId="24F14FF1"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Повідомлення про повернення скарги без розгляду надсилається учаснику, який звернувся до органу оскарження, не пізніше наступного робочого дня після прийняття такого рішення. </w:t>
            </w:r>
          </w:p>
          <w:p w14:paraId="58949AF4"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9. Подання скарги не призупиняє процедуру закупівлі, за винятком випадку, коли орган оскарження приймає рішення про призупинення процедури закупівлі. </w:t>
            </w:r>
          </w:p>
          <w:p w14:paraId="58096AA4"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У будь-якому випадку укладення договору про закупівлю під час процедури оскарження забороняється. </w:t>
            </w:r>
          </w:p>
          <w:p w14:paraId="7C4CF3E9"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Орган оскарження має право за власною ініціативою або за заявою суб'єкта оскарження прийняти рішення про призупинення процедури закупівлі на строк до винесення рішення за скаргою. Впродовж 1 (одного) робочого дня орган оскарження повідомляє про призупинення процедури закупівлі Замовника, учасників та суб'єкта оскарження. </w:t>
            </w:r>
          </w:p>
          <w:p w14:paraId="2F3625C9"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Призупинення процедури закупівлі передбачає зупинення Замовником будь-яких дій та прийняття будь-яких рішень щодо закупівлі, в тому числі укладення договору про закупівлю. </w:t>
            </w:r>
          </w:p>
          <w:p w14:paraId="4B54587A"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10. За результатами розгляду скарги орган оскарження має право: </w:t>
            </w:r>
          </w:p>
          <w:p w14:paraId="7DD30C98"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прийняти рішення про встановлення або відсутність порушення процедури закупівлі та про заходи, що повинні вживатися для їх усунення, зокрема зобов'язати Замовника повністю або частково скасувати свої рішення, надати необхідні документи, у разі неможливості виправити допущені порушення, відмінити процедуру закупівлі.</w:t>
            </w:r>
          </w:p>
          <w:p w14:paraId="24971FFA"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11. Для розгляду скарги орган оскарження має право на всіх стадіях процедури закупівлі запитувати і отримувати у Замовника та суб’єкта оскарження відповідні інформацію, документи та матеріали щодо проведення процедури закупівлі, яка оскаржується. </w:t>
            </w:r>
          </w:p>
          <w:p w14:paraId="54B27DEE"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Замовник і суб’єкт оскарження протягом 3 (трьох) робочих днів з дня отримання відповідного запиту повинні надіслати органу оскарження відповідну інформацію, засвідченні належним чином копії документів та матеріали. </w:t>
            </w:r>
          </w:p>
          <w:p w14:paraId="5E95F192"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lastRenderedPageBreak/>
              <w:t xml:space="preserve">У разі коли в установлений строк не надано інформацію, документи та матеріали щодо проведення процедур закупівель, орган оскарження розглядає скаргу та приймає рішення на її підставі та в межах отриманої за скаргою інформації. </w:t>
            </w:r>
          </w:p>
          <w:p w14:paraId="39614D46"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12. У разі відкликання скарги орган оскарження може прийняти рішення про припинення розгляду скарги. </w:t>
            </w:r>
          </w:p>
          <w:p w14:paraId="64DE4B19"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13. Орган оскарження приймає протягом 10 (десяти) робочих днів з дня отримання скарги обґрунтоване рішення, в якому зазначаються: </w:t>
            </w:r>
          </w:p>
          <w:p w14:paraId="3EF3E1AA"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висновок органу оскарження про наявність або відсутність порушення процедури закупівлі; </w:t>
            </w:r>
          </w:p>
          <w:p w14:paraId="2D24F998"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висновок органу оскарження про задоволення скарги або про відмову в її задоволенні повністю чи частково; </w:t>
            </w:r>
          </w:p>
          <w:p w14:paraId="7E8816F4"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у разі коли скаргу не задоволено - підстави та обґрунтування прийняття такого рішення; </w:t>
            </w:r>
          </w:p>
          <w:p w14:paraId="45E58D92"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у разі коли скаргу задоволено повністю або частково - зобов'язання усунення Замовником порушення процедури закупівлі та/або відновлення процедури закупівлі з моменту попереднього правомірного рішення чи правомірної дії Замовника. </w:t>
            </w:r>
          </w:p>
          <w:p w14:paraId="1274E87E"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14. Рішення органу оскарження оформлюється у письмовій формі і містить таку інформацію: </w:t>
            </w:r>
          </w:p>
          <w:p w14:paraId="2A07E412"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короткий зміст скарги; </w:t>
            </w:r>
          </w:p>
          <w:p w14:paraId="0BC54628"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xml:space="preserve">- мотивувальну частину рішення; </w:t>
            </w:r>
          </w:p>
          <w:p w14:paraId="2A21282D" w14:textId="77777777" w:rsidR="002F46A2" w:rsidRPr="00020D4D" w:rsidRDefault="002F46A2" w:rsidP="00F8500D">
            <w:pPr>
              <w:pStyle w:val="a6"/>
              <w:jc w:val="both"/>
              <w:rPr>
                <w:rFonts w:ascii="Times New Roman" w:hAnsi="Times New Roman"/>
                <w:sz w:val="24"/>
                <w:szCs w:val="24"/>
                <w:lang w:eastAsia="uk-UA"/>
              </w:rPr>
            </w:pPr>
            <w:r w:rsidRPr="00020D4D">
              <w:rPr>
                <w:rFonts w:ascii="Times New Roman" w:hAnsi="Times New Roman"/>
                <w:sz w:val="24"/>
                <w:szCs w:val="24"/>
                <w:lang w:eastAsia="uk-UA"/>
              </w:rPr>
              <w:t>- резолютивну частину рішення.</w:t>
            </w:r>
          </w:p>
          <w:p w14:paraId="550F104D" w14:textId="77777777" w:rsidR="002F46A2" w:rsidRPr="00020D4D" w:rsidRDefault="002F46A2" w:rsidP="00F8500D">
            <w:pPr>
              <w:pStyle w:val="a6"/>
              <w:jc w:val="both"/>
              <w:rPr>
                <w:rFonts w:ascii="Times New Roman" w:hAnsi="Times New Roman"/>
                <w:sz w:val="24"/>
                <w:szCs w:val="24"/>
              </w:rPr>
            </w:pPr>
            <w:r w:rsidRPr="00020D4D">
              <w:rPr>
                <w:rFonts w:ascii="Times New Roman" w:hAnsi="Times New Roman"/>
                <w:sz w:val="24"/>
                <w:szCs w:val="24"/>
              </w:rPr>
              <w:t>15. Рішення органу оскарження надсилаються не пізніше 5 (п’яти) робочих днів після його прийняття суб'єкту оскарження.</w:t>
            </w:r>
          </w:p>
          <w:p w14:paraId="3DF13E87" w14:textId="77777777" w:rsidR="002F46A2" w:rsidRPr="00020D4D" w:rsidRDefault="002F46A2" w:rsidP="00F8500D">
            <w:pPr>
              <w:widowControl w:val="0"/>
              <w:ind w:firstLine="219"/>
              <w:jc w:val="both"/>
              <w:rPr>
                <w:lang w:val="uk-UA"/>
              </w:rPr>
            </w:pPr>
            <w:r w:rsidRPr="00020D4D">
              <w:rPr>
                <w:lang w:val="uk-UA"/>
              </w:rPr>
              <w:t>Рішення органу оскарження набирають чинності з дня їх прийняття та є обов'язковими для виконання Замовником.</w:t>
            </w:r>
          </w:p>
        </w:tc>
      </w:tr>
    </w:tbl>
    <w:p w14:paraId="5CFBF18D" w14:textId="77777777" w:rsidR="009E4079" w:rsidRPr="00020D4D" w:rsidRDefault="0068397C" w:rsidP="00F8500D">
      <w:pPr>
        <w:jc w:val="both"/>
        <w:rPr>
          <w:i/>
          <w:lang w:val="uk-UA"/>
        </w:rPr>
      </w:pPr>
      <w:r w:rsidRPr="005400E2">
        <w:rPr>
          <w:i/>
          <w:vertAlign w:val="superscript"/>
          <w:lang w:val="uk-UA"/>
        </w:rPr>
        <w:lastRenderedPageBreak/>
        <w:t>5</w:t>
      </w:r>
      <w:r w:rsidRPr="00020D4D">
        <w:rPr>
          <w:i/>
          <w:lang w:val="uk-UA"/>
        </w:rPr>
        <w:t xml:space="preserve"> </w:t>
      </w:r>
      <w:r w:rsidR="009E4079" w:rsidRPr="00020D4D">
        <w:rPr>
          <w:i/>
          <w:lang w:val="uk-UA"/>
        </w:rPr>
        <w:t>Ця вимога не застосовується до учасників, які здійснюють діяльність без печатки згідно з чинним законодавством України.</w:t>
      </w:r>
    </w:p>
    <w:p w14:paraId="486E8BA8" w14:textId="77777777" w:rsidR="009E4079" w:rsidRPr="00020D4D" w:rsidRDefault="009E4079" w:rsidP="00F8500D">
      <w:pPr>
        <w:pStyle w:val="a6"/>
        <w:rPr>
          <w:rFonts w:ascii="Times New Roman" w:hAnsi="Times New Roman"/>
          <w:sz w:val="24"/>
          <w:szCs w:val="24"/>
        </w:rPr>
      </w:pPr>
    </w:p>
    <w:p w14:paraId="53F09947" w14:textId="77777777" w:rsidR="0068397C" w:rsidRDefault="0068397C" w:rsidP="00F8500D">
      <w:pPr>
        <w:tabs>
          <w:tab w:val="left" w:pos="5040"/>
          <w:tab w:val="right" w:pos="10080"/>
        </w:tabs>
        <w:jc w:val="both"/>
        <w:rPr>
          <w:u w:val="single"/>
          <w:lang w:val="uk-UA"/>
        </w:rPr>
      </w:pPr>
    </w:p>
    <w:p w14:paraId="517864C9" w14:textId="2D78CC8F" w:rsidR="009E4079" w:rsidRDefault="009E4079" w:rsidP="00F8500D">
      <w:pPr>
        <w:tabs>
          <w:tab w:val="left" w:pos="-4395"/>
        </w:tabs>
        <w:jc w:val="right"/>
        <w:rPr>
          <w:b/>
          <w:lang w:val="uk-UA"/>
        </w:rPr>
      </w:pPr>
    </w:p>
    <w:p w14:paraId="0E4C4EF6" w14:textId="17A26CC4" w:rsidR="00934CFF" w:rsidRDefault="00934CFF" w:rsidP="00F8500D">
      <w:pPr>
        <w:tabs>
          <w:tab w:val="left" w:pos="-4395"/>
        </w:tabs>
        <w:jc w:val="right"/>
        <w:rPr>
          <w:b/>
          <w:lang w:val="uk-UA"/>
        </w:rPr>
      </w:pPr>
    </w:p>
    <w:p w14:paraId="4D336695" w14:textId="7C8FBC70" w:rsidR="00934CFF" w:rsidRDefault="00934CFF" w:rsidP="00F8500D">
      <w:pPr>
        <w:tabs>
          <w:tab w:val="left" w:pos="-4395"/>
        </w:tabs>
        <w:jc w:val="right"/>
        <w:rPr>
          <w:b/>
          <w:lang w:val="uk-UA"/>
        </w:rPr>
      </w:pPr>
    </w:p>
    <w:p w14:paraId="313D09E0" w14:textId="74A22F0D" w:rsidR="00934CFF" w:rsidRDefault="00934CFF" w:rsidP="00F8500D">
      <w:pPr>
        <w:tabs>
          <w:tab w:val="left" w:pos="-4395"/>
        </w:tabs>
        <w:jc w:val="right"/>
        <w:rPr>
          <w:b/>
          <w:lang w:val="uk-UA"/>
        </w:rPr>
      </w:pPr>
    </w:p>
    <w:p w14:paraId="0CF40E95" w14:textId="47BE2D3A" w:rsidR="00934CFF" w:rsidRDefault="00934CFF" w:rsidP="00F8500D">
      <w:pPr>
        <w:tabs>
          <w:tab w:val="left" w:pos="-4395"/>
        </w:tabs>
        <w:jc w:val="right"/>
        <w:rPr>
          <w:b/>
          <w:lang w:val="uk-UA"/>
        </w:rPr>
      </w:pPr>
    </w:p>
    <w:p w14:paraId="65D9F358" w14:textId="4C46C458" w:rsidR="00934CFF" w:rsidRDefault="00934CFF" w:rsidP="00F8500D">
      <w:pPr>
        <w:tabs>
          <w:tab w:val="left" w:pos="-4395"/>
        </w:tabs>
        <w:jc w:val="right"/>
        <w:rPr>
          <w:b/>
          <w:lang w:val="uk-UA"/>
        </w:rPr>
      </w:pPr>
    </w:p>
    <w:p w14:paraId="51E7491F" w14:textId="37BD1565" w:rsidR="00934CFF" w:rsidRDefault="00934CFF" w:rsidP="00F8500D">
      <w:pPr>
        <w:tabs>
          <w:tab w:val="left" w:pos="-4395"/>
        </w:tabs>
        <w:jc w:val="right"/>
        <w:rPr>
          <w:b/>
          <w:lang w:val="uk-UA"/>
        </w:rPr>
      </w:pPr>
    </w:p>
    <w:p w14:paraId="6BEA9270" w14:textId="4FBE353D" w:rsidR="00934CFF" w:rsidRDefault="00934CFF" w:rsidP="00F8500D">
      <w:pPr>
        <w:tabs>
          <w:tab w:val="left" w:pos="-4395"/>
        </w:tabs>
        <w:jc w:val="right"/>
        <w:rPr>
          <w:b/>
          <w:lang w:val="uk-UA"/>
        </w:rPr>
      </w:pPr>
    </w:p>
    <w:p w14:paraId="4F0D3808" w14:textId="5075105B" w:rsidR="00934CFF" w:rsidRDefault="00934CFF" w:rsidP="00F8500D">
      <w:pPr>
        <w:tabs>
          <w:tab w:val="left" w:pos="-4395"/>
        </w:tabs>
        <w:jc w:val="right"/>
        <w:rPr>
          <w:b/>
          <w:lang w:val="uk-UA"/>
        </w:rPr>
      </w:pPr>
    </w:p>
    <w:p w14:paraId="36014DCC" w14:textId="019EFA2F" w:rsidR="00934CFF" w:rsidRDefault="00934CFF" w:rsidP="00F8500D">
      <w:pPr>
        <w:tabs>
          <w:tab w:val="left" w:pos="-4395"/>
        </w:tabs>
        <w:jc w:val="right"/>
        <w:rPr>
          <w:b/>
          <w:lang w:val="uk-UA"/>
        </w:rPr>
      </w:pPr>
    </w:p>
    <w:p w14:paraId="4AF091E6" w14:textId="23FFB147" w:rsidR="00934CFF" w:rsidRDefault="00934CFF" w:rsidP="00F8500D">
      <w:pPr>
        <w:tabs>
          <w:tab w:val="left" w:pos="-4395"/>
        </w:tabs>
        <w:jc w:val="right"/>
        <w:rPr>
          <w:b/>
          <w:lang w:val="uk-UA"/>
        </w:rPr>
      </w:pPr>
    </w:p>
    <w:p w14:paraId="2340A518" w14:textId="3D446E67" w:rsidR="00934CFF" w:rsidRDefault="00934CFF" w:rsidP="00F8500D">
      <w:pPr>
        <w:tabs>
          <w:tab w:val="left" w:pos="-4395"/>
        </w:tabs>
        <w:jc w:val="right"/>
        <w:rPr>
          <w:b/>
          <w:lang w:val="uk-UA"/>
        </w:rPr>
      </w:pPr>
    </w:p>
    <w:p w14:paraId="054C4029" w14:textId="05326F3A" w:rsidR="00934CFF" w:rsidRDefault="00934CFF" w:rsidP="00F8500D">
      <w:pPr>
        <w:tabs>
          <w:tab w:val="left" w:pos="-4395"/>
        </w:tabs>
        <w:jc w:val="right"/>
        <w:rPr>
          <w:b/>
          <w:lang w:val="uk-UA"/>
        </w:rPr>
      </w:pPr>
    </w:p>
    <w:p w14:paraId="7AE1AD34" w14:textId="4853FE6A" w:rsidR="00934CFF" w:rsidRDefault="00934CFF" w:rsidP="00F8500D">
      <w:pPr>
        <w:tabs>
          <w:tab w:val="left" w:pos="-4395"/>
        </w:tabs>
        <w:jc w:val="right"/>
        <w:rPr>
          <w:b/>
          <w:lang w:val="uk-UA"/>
        </w:rPr>
      </w:pPr>
    </w:p>
    <w:p w14:paraId="59540FC2" w14:textId="0403BEF2" w:rsidR="00934CFF" w:rsidRDefault="00934CFF" w:rsidP="00F8500D">
      <w:pPr>
        <w:tabs>
          <w:tab w:val="left" w:pos="-4395"/>
        </w:tabs>
        <w:jc w:val="right"/>
        <w:rPr>
          <w:b/>
          <w:lang w:val="uk-UA"/>
        </w:rPr>
      </w:pPr>
    </w:p>
    <w:p w14:paraId="1EC10436" w14:textId="3C487F02" w:rsidR="00934CFF" w:rsidRDefault="00934CFF" w:rsidP="00F8500D">
      <w:pPr>
        <w:tabs>
          <w:tab w:val="left" w:pos="-4395"/>
        </w:tabs>
        <w:jc w:val="right"/>
        <w:rPr>
          <w:b/>
          <w:lang w:val="uk-UA"/>
        </w:rPr>
      </w:pPr>
    </w:p>
    <w:p w14:paraId="443D5508" w14:textId="7CB78093" w:rsidR="00934CFF" w:rsidRDefault="00934CFF" w:rsidP="00F8500D">
      <w:pPr>
        <w:tabs>
          <w:tab w:val="left" w:pos="-4395"/>
        </w:tabs>
        <w:jc w:val="right"/>
        <w:rPr>
          <w:b/>
          <w:lang w:val="uk-UA"/>
        </w:rPr>
      </w:pPr>
    </w:p>
    <w:p w14:paraId="26CC777F" w14:textId="38E17AAE" w:rsidR="00934CFF" w:rsidRDefault="00934CFF" w:rsidP="00F8500D">
      <w:pPr>
        <w:tabs>
          <w:tab w:val="left" w:pos="-4395"/>
        </w:tabs>
        <w:jc w:val="right"/>
        <w:rPr>
          <w:b/>
          <w:lang w:val="uk-UA"/>
        </w:rPr>
      </w:pPr>
    </w:p>
    <w:p w14:paraId="3D2C4545" w14:textId="7D11839B" w:rsidR="00934CFF" w:rsidRDefault="00934CFF" w:rsidP="00F8500D">
      <w:pPr>
        <w:tabs>
          <w:tab w:val="left" w:pos="-4395"/>
        </w:tabs>
        <w:jc w:val="right"/>
        <w:rPr>
          <w:b/>
          <w:lang w:val="uk-UA"/>
        </w:rPr>
      </w:pPr>
    </w:p>
    <w:p w14:paraId="23F2BF75" w14:textId="77777777" w:rsidR="00934CFF" w:rsidRPr="00596AB0" w:rsidRDefault="00934CFF" w:rsidP="00F8500D">
      <w:pPr>
        <w:tabs>
          <w:tab w:val="left" w:pos="-4395"/>
        </w:tabs>
        <w:jc w:val="right"/>
        <w:rPr>
          <w:b/>
          <w:lang w:val="uk-UA"/>
        </w:rPr>
      </w:pPr>
    </w:p>
    <w:p w14:paraId="677B71D6" w14:textId="77777777" w:rsidR="0068397C" w:rsidRDefault="0068397C" w:rsidP="00F8500D">
      <w:pPr>
        <w:jc w:val="right"/>
        <w:rPr>
          <w:b/>
          <w:lang w:val="uk-UA"/>
        </w:rPr>
      </w:pPr>
    </w:p>
    <w:p w14:paraId="05CB016D" w14:textId="77777777" w:rsidR="0068397C" w:rsidRDefault="0068397C" w:rsidP="00F8500D">
      <w:pPr>
        <w:jc w:val="right"/>
        <w:rPr>
          <w:b/>
          <w:lang w:val="uk-UA"/>
        </w:rPr>
      </w:pPr>
    </w:p>
    <w:p w14:paraId="5A1BC6D0" w14:textId="77777777" w:rsidR="0010196D" w:rsidRDefault="0010196D" w:rsidP="00F8500D">
      <w:pPr>
        <w:jc w:val="right"/>
        <w:rPr>
          <w:b/>
          <w:lang w:val="uk-UA"/>
        </w:rPr>
      </w:pPr>
    </w:p>
    <w:p w14:paraId="58026E8A" w14:textId="77777777" w:rsidR="009E4079" w:rsidRPr="00020D4D" w:rsidRDefault="009E4079" w:rsidP="00F8500D">
      <w:pPr>
        <w:jc w:val="right"/>
        <w:rPr>
          <w:b/>
          <w:lang w:val="uk-UA"/>
        </w:rPr>
      </w:pPr>
      <w:r w:rsidRPr="00020D4D">
        <w:rPr>
          <w:b/>
          <w:lang w:val="uk-UA"/>
        </w:rPr>
        <w:t xml:space="preserve">Додаток № 1 документації </w:t>
      </w:r>
    </w:p>
    <w:p w14:paraId="705789F5" w14:textId="77777777" w:rsidR="009E4079" w:rsidRPr="00020D4D" w:rsidRDefault="009E4079" w:rsidP="00F8500D">
      <w:pPr>
        <w:jc w:val="center"/>
        <w:rPr>
          <w:b/>
          <w:lang w:val="uk-UA"/>
        </w:rPr>
      </w:pPr>
      <w:r w:rsidRPr="00020D4D">
        <w:rPr>
          <w:b/>
          <w:lang w:val="uk-UA"/>
        </w:rPr>
        <w:t>ФОРМА ПРОПОЗИЦІЇ</w:t>
      </w:r>
    </w:p>
    <w:p w14:paraId="6954766F" w14:textId="77777777" w:rsidR="009E4079" w:rsidRPr="00020D4D" w:rsidRDefault="009E4079" w:rsidP="00F8500D">
      <w:pPr>
        <w:jc w:val="center"/>
        <w:rPr>
          <w:rFonts w:eastAsiaTheme="minorHAnsi"/>
          <w:b/>
          <w:bCs/>
          <w:lang w:val="uk-UA" w:eastAsia="en-US"/>
        </w:rPr>
      </w:pPr>
      <w:r w:rsidRPr="00020D4D">
        <w:rPr>
          <w:b/>
          <w:lang w:val="uk-UA"/>
        </w:rPr>
        <w:t xml:space="preserve">на закупівлю </w:t>
      </w:r>
    </w:p>
    <w:p w14:paraId="6514CC14" w14:textId="71156897" w:rsidR="00524DB4" w:rsidRPr="00086839" w:rsidRDefault="00EC44C6" w:rsidP="00524DB4">
      <w:pPr>
        <w:pBdr>
          <w:bottom w:val="single" w:sz="12" w:space="1" w:color="auto"/>
        </w:pBdr>
        <w:tabs>
          <w:tab w:val="left" w:pos="3675"/>
          <w:tab w:val="center" w:pos="4891"/>
        </w:tabs>
        <w:jc w:val="center"/>
        <w:rPr>
          <w:b/>
          <w:color w:val="000000"/>
          <w:lang w:val="uk-UA" w:eastAsia="uk-UA"/>
        </w:rPr>
      </w:pPr>
      <w:r w:rsidRPr="00086839">
        <w:rPr>
          <w:b/>
          <w:color w:val="000000"/>
          <w:lang w:val="uk-UA" w:eastAsia="uk-UA"/>
        </w:rPr>
        <w:t>Послуг</w:t>
      </w:r>
      <w:r w:rsidR="00524DB4">
        <w:rPr>
          <w:b/>
          <w:color w:val="000000"/>
          <w:lang w:val="uk-UA" w:eastAsia="uk-UA"/>
        </w:rPr>
        <w:t xml:space="preserve"> </w:t>
      </w:r>
      <w:r w:rsidRPr="00086839">
        <w:rPr>
          <w:b/>
          <w:color w:val="000000"/>
          <w:lang w:val="uk-UA" w:eastAsia="uk-UA"/>
        </w:rPr>
        <w:t>зі встановлення офісного обладнання</w:t>
      </w:r>
      <w:r w:rsidRPr="00086839">
        <w:rPr>
          <w:b/>
          <w:color w:val="000000"/>
          <w:lang w:val="uk-UA" w:eastAsia="uk-UA"/>
        </w:rPr>
        <w:br/>
        <w:t>(Встановлення внутрішніх (</w:t>
      </w:r>
      <w:proofErr w:type="spellStart"/>
      <w:r w:rsidRPr="00086839">
        <w:rPr>
          <w:b/>
          <w:color w:val="000000"/>
          <w:lang w:val="uk-UA" w:eastAsia="uk-UA"/>
        </w:rPr>
        <w:t>хольних</w:t>
      </w:r>
      <w:proofErr w:type="spellEnd"/>
      <w:r w:rsidRPr="00086839">
        <w:rPr>
          <w:b/>
          <w:color w:val="000000"/>
          <w:lang w:val="uk-UA" w:eastAsia="uk-UA"/>
        </w:rPr>
        <w:t xml:space="preserve">) </w:t>
      </w:r>
      <w:proofErr w:type="spellStart"/>
      <w:r w:rsidRPr="00086839">
        <w:rPr>
          <w:b/>
          <w:color w:val="000000"/>
          <w:lang w:val="uk-UA" w:eastAsia="uk-UA"/>
        </w:rPr>
        <w:t>банкоматів</w:t>
      </w:r>
      <w:proofErr w:type="spellEnd"/>
      <w:r w:rsidRPr="00086839">
        <w:rPr>
          <w:b/>
          <w:color w:val="000000"/>
          <w:lang w:val="uk-UA" w:eastAsia="uk-UA"/>
        </w:rPr>
        <w:t xml:space="preserve">, інформаційно – </w:t>
      </w:r>
      <w:proofErr w:type="spellStart"/>
      <w:r w:rsidRPr="00086839">
        <w:rPr>
          <w:b/>
          <w:color w:val="000000"/>
          <w:lang w:val="uk-UA" w:eastAsia="uk-UA"/>
        </w:rPr>
        <w:t>транзакційних</w:t>
      </w:r>
      <w:proofErr w:type="spellEnd"/>
      <w:r w:rsidRPr="00086839">
        <w:rPr>
          <w:b/>
          <w:color w:val="000000"/>
          <w:lang w:val="uk-UA" w:eastAsia="uk-UA"/>
        </w:rPr>
        <w:t xml:space="preserve"> терміналів самообслуговування (кіосків) та депозитно – платіжних терміналів (електронних сейфів))</w:t>
      </w:r>
    </w:p>
    <w:p w14:paraId="2024C4CE" w14:textId="6DF6735E" w:rsidR="00B501B0" w:rsidRPr="00596AB0" w:rsidRDefault="00EC44C6" w:rsidP="00524DB4">
      <w:pPr>
        <w:tabs>
          <w:tab w:val="left" w:pos="3675"/>
          <w:tab w:val="center" w:pos="4891"/>
        </w:tabs>
        <w:jc w:val="center"/>
        <w:rPr>
          <w:b/>
          <w:bCs/>
          <w:lang w:val="uk-UA"/>
        </w:rPr>
      </w:pPr>
      <w:r w:rsidRPr="00020D4D" w:rsidDel="00EC44C6">
        <w:rPr>
          <w:b/>
          <w:lang w:val="uk-UA"/>
        </w:rPr>
        <w:t xml:space="preserve"> </w:t>
      </w:r>
      <w:r w:rsidR="00B501B0" w:rsidRPr="00524DB4">
        <w:rPr>
          <w:b/>
          <w:bCs/>
          <w:lang w:val="uk-UA"/>
        </w:rPr>
        <w:t xml:space="preserve">(Код ДК 021:2015 - </w:t>
      </w:r>
      <w:r w:rsidR="00B501B0" w:rsidRPr="00086839">
        <w:rPr>
          <w:b/>
          <w:bCs/>
          <w:lang w:val="uk-UA" w:eastAsia="uk-UA"/>
        </w:rPr>
        <w:t>5162</w:t>
      </w:r>
      <w:r w:rsidR="00B501B0" w:rsidRPr="00086839">
        <w:rPr>
          <w:b/>
          <w:lang w:val="uk-UA" w:eastAsia="uk-UA"/>
        </w:rPr>
        <w:t>0000-4</w:t>
      </w:r>
      <w:r w:rsidR="00B501B0" w:rsidRPr="00524DB4">
        <w:rPr>
          <w:b/>
          <w:bCs/>
          <w:lang w:val="uk-UA"/>
        </w:rPr>
        <w:t>)</w:t>
      </w:r>
    </w:p>
    <w:p w14:paraId="3D9EE209" w14:textId="77777777" w:rsidR="00410907" w:rsidRPr="00020D4D" w:rsidRDefault="00410907" w:rsidP="003C1BF8">
      <w:pPr>
        <w:rPr>
          <w:b/>
          <w:lang w:val="uk-UA"/>
        </w:rPr>
      </w:pPr>
    </w:p>
    <w:p w14:paraId="13524CE3" w14:textId="77777777" w:rsidR="009E4079" w:rsidRPr="00020D4D" w:rsidRDefault="009E4079" w:rsidP="00F8500D">
      <w:pPr>
        <w:jc w:val="both"/>
        <w:rPr>
          <w:lang w:val="uk-UA"/>
        </w:rPr>
      </w:pPr>
      <w:r w:rsidRPr="00020D4D">
        <w:rPr>
          <w:lang w:val="uk-UA"/>
        </w:rPr>
        <w:tab/>
        <w:t>Уважно вивчивши комплект документації, цим подаємо свою пропозицію за результатами аукціону:</w:t>
      </w:r>
    </w:p>
    <w:p w14:paraId="575C5D3B" w14:textId="77777777" w:rsidR="009E4079" w:rsidRPr="00020D4D" w:rsidRDefault="009E4079" w:rsidP="00DA2DCC">
      <w:pPr>
        <w:rPr>
          <w:lang w:val="uk-UA"/>
        </w:rPr>
      </w:pPr>
      <w:r w:rsidRPr="00020D4D">
        <w:rPr>
          <w:lang w:val="uk-UA"/>
        </w:rPr>
        <w:t>1. Повне найменування учасника __</w:t>
      </w:r>
      <w:r w:rsidR="000B531C" w:rsidRPr="00020D4D">
        <w:rPr>
          <w:color w:val="1F497D" w:themeColor="text2"/>
          <w:lang w:val="uk-UA"/>
        </w:rPr>
        <w:t xml:space="preserve"> </w:t>
      </w:r>
      <w:r w:rsidRPr="00020D4D">
        <w:rPr>
          <w:lang w:val="uk-UA"/>
        </w:rPr>
        <w:t>_________________________________________________</w:t>
      </w:r>
    </w:p>
    <w:p w14:paraId="0D718631" w14:textId="77777777" w:rsidR="009E4079" w:rsidRPr="00020D4D" w:rsidRDefault="009E4079" w:rsidP="00DA2DCC">
      <w:pPr>
        <w:rPr>
          <w:lang w:val="uk-UA"/>
        </w:rPr>
      </w:pPr>
      <w:r w:rsidRPr="00020D4D">
        <w:rPr>
          <w:lang w:val="uk-UA"/>
        </w:rPr>
        <w:t>2. Код ЄДРПОУ учасника _________________________________________________________</w:t>
      </w:r>
    </w:p>
    <w:p w14:paraId="5735AC8A" w14:textId="77777777" w:rsidR="009E4079" w:rsidRPr="00020D4D" w:rsidRDefault="009E4079" w:rsidP="00DA2DCC">
      <w:pPr>
        <w:rPr>
          <w:lang w:val="uk-UA"/>
        </w:rPr>
      </w:pPr>
      <w:r w:rsidRPr="00020D4D">
        <w:rPr>
          <w:lang w:val="uk-UA"/>
        </w:rPr>
        <w:t>3. Адреса (місцезнаходження) учасника _____</w:t>
      </w:r>
      <w:r w:rsidR="00803829" w:rsidRPr="00020D4D" w:rsidDel="00803829">
        <w:rPr>
          <w:lang w:val="uk-UA"/>
        </w:rPr>
        <w:t xml:space="preserve"> </w:t>
      </w:r>
      <w:r w:rsidRPr="00020D4D">
        <w:rPr>
          <w:lang w:val="uk-UA"/>
        </w:rPr>
        <w:t>________________________________________</w:t>
      </w:r>
    </w:p>
    <w:p w14:paraId="41290073" w14:textId="77777777" w:rsidR="009E4079" w:rsidRPr="00020D4D" w:rsidRDefault="009E4079" w:rsidP="00DA2DCC">
      <w:pPr>
        <w:rPr>
          <w:lang w:val="uk-UA"/>
        </w:rPr>
      </w:pPr>
      <w:r w:rsidRPr="00020D4D">
        <w:rPr>
          <w:lang w:val="uk-UA"/>
        </w:rPr>
        <w:t>4. Телефон/факс та e-</w:t>
      </w:r>
      <w:proofErr w:type="spellStart"/>
      <w:r w:rsidRPr="00020D4D">
        <w:rPr>
          <w:lang w:val="uk-UA"/>
        </w:rPr>
        <w:t>mail</w:t>
      </w:r>
      <w:proofErr w:type="spellEnd"/>
      <w:r w:rsidRPr="00020D4D">
        <w:rPr>
          <w:lang w:val="uk-UA"/>
        </w:rPr>
        <w:t xml:space="preserve"> учасника _________________________________________________</w:t>
      </w:r>
    </w:p>
    <w:p w14:paraId="5D031F35" w14:textId="77777777" w:rsidR="009E4079" w:rsidRPr="00020D4D" w:rsidRDefault="009E4079" w:rsidP="00F8500D">
      <w:pPr>
        <w:jc w:val="both"/>
        <w:rPr>
          <w:lang w:val="uk-UA"/>
        </w:rPr>
      </w:pPr>
      <w:r w:rsidRPr="00020D4D">
        <w:rPr>
          <w:lang w:val="uk-UA"/>
        </w:rPr>
        <w:t>5. Керівник учасника (посада, прізвище, ім’я по батькові) ______________________________</w:t>
      </w:r>
    </w:p>
    <w:p w14:paraId="5BD10F84" w14:textId="77777777" w:rsidR="009E4079" w:rsidRPr="00020D4D" w:rsidRDefault="009E4079" w:rsidP="00F8500D">
      <w:pPr>
        <w:jc w:val="both"/>
        <w:rPr>
          <w:lang w:val="uk-UA"/>
        </w:rPr>
      </w:pPr>
      <w:r w:rsidRPr="00020D4D">
        <w:rPr>
          <w:lang w:val="uk-UA"/>
        </w:rPr>
        <w:t>6. Форма власності та юридичний статус учасника ____________________________________</w:t>
      </w:r>
    </w:p>
    <w:p w14:paraId="7E4D1DEE" w14:textId="77777777" w:rsidR="009E4079" w:rsidRPr="00020D4D" w:rsidRDefault="009E4079" w:rsidP="00F8500D">
      <w:pPr>
        <w:jc w:val="both"/>
        <w:rPr>
          <w:lang w:val="uk-UA"/>
        </w:rPr>
      </w:pPr>
      <w:r w:rsidRPr="00020D4D">
        <w:rPr>
          <w:lang w:val="uk-UA"/>
        </w:rPr>
        <w:t>7. Коротка довідка про діяльність учасника __________________________________________</w:t>
      </w:r>
    </w:p>
    <w:p w14:paraId="6F8231A3" w14:textId="77777777" w:rsidR="009E4079" w:rsidRPr="00020D4D" w:rsidRDefault="009E4079" w:rsidP="00F8500D">
      <w:pPr>
        <w:jc w:val="both"/>
        <w:rPr>
          <w:lang w:val="uk-UA"/>
        </w:rPr>
      </w:pPr>
      <w:r w:rsidRPr="00020D4D">
        <w:rPr>
          <w:lang w:val="uk-UA"/>
        </w:rPr>
        <w:t xml:space="preserve">8. Загальна вартість пропозиції </w:t>
      </w:r>
      <w:r w:rsidRPr="00020D4D">
        <w:rPr>
          <w:i/>
          <w:lang w:val="uk-UA"/>
        </w:rPr>
        <w:t>(цифрами і прописом) ____________________</w:t>
      </w:r>
      <w:r w:rsidRPr="00020D4D">
        <w:rPr>
          <w:lang w:val="uk-UA"/>
        </w:rPr>
        <w:t>_____________</w:t>
      </w:r>
    </w:p>
    <w:p w14:paraId="70B735EB" w14:textId="77777777" w:rsidR="009E4079" w:rsidRPr="00020D4D" w:rsidRDefault="009E4079" w:rsidP="00F8500D">
      <w:pPr>
        <w:jc w:val="both"/>
        <w:rPr>
          <w:lang w:val="uk-UA"/>
        </w:rPr>
      </w:pPr>
      <w:r w:rsidRPr="00020D4D">
        <w:rPr>
          <w:lang w:val="uk-UA"/>
        </w:rPr>
        <w:t>9. Уповноважений представник учасника на підписання Договору за результатами процедури закупівлі ________________________________________________________________________</w:t>
      </w:r>
    </w:p>
    <w:p w14:paraId="3F9C7461" w14:textId="77777777" w:rsidR="009E4079" w:rsidRPr="00020D4D" w:rsidRDefault="009E4079" w:rsidP="00F8500D">
      <w:pPr>
        <w:jc w:val="both"/>
        <w:rPr>
          <w:lang w:val="uk-UA"/>
        </w:rPr>
      </w:pPr>
      <w:r w:rsidRPr="00020D4D">
        <w:rPr>
          <w:lang w:val="uk-UA"/>
        </w:rPr>
        <w:t xml:space="preserve">10. Цінова пропозиція </w:t>
      </w:r>
      <w:r w:rsidRPr="00020D4D">
        <w:rPr>
          <w:i/>
          <w:lang w:val="uk-UA"/>
        </w:rPr>
        <w:t>(заповнити таблицю)</w:t>
      </w:r>
      <w:r w:rsidRPr="00020D4D">
        <w:rPr>
          <w:lang w:val="uk-UA"/>
        </w:rPr>
        <w:t>:</w:t>
      </w:r>
    </w:p>
    <w:p w14:paraId="70297864" w14:textId="77777777" w:rsidR="00F63992" w:rsidRPr="00020D4D" w:rsidRDefault="00F63992" w:rsidP="00F8500D">
      <w:pPr>
        <w:jc w:val="both"/>
        <w:rPr>
          <w:lang w:val="uk-UA"/>
        </w:rPr>
      </w:pPr>
    </w:p>
    <w:tbl>
      <w:tblPr>
        <w:tblStyle w:val="af8"/>
        <w:tblW w:w="9606" w:type="dxa"/>
        <w:tblLayout w:type="fixed"/>
        <w:tblLook w:val="04A0" w:firstRow="1" w:lastRow="0" w:firstColumn="1" w:lastColumn="0" w:noHBand="0" w:noVBand="1"/>
      </w:tblPr>
      <w:tblGrid>
        <w:gridCol w:w="517"/>
        <w:gridCol w:w="5828"/>
        <w:gridCol w:w="1134"/>
        <w:gridCol w:w="993"/>
        <w:gridCol w:w="1134"/>
      </w:tblGrid>
      <w:tr w:rsidR="00EC44C6" w:rsidRPr="00020D4D" w14:paraId="2C9140F1" w14:textId="77777777" w:rsidTr="00EC44C6">
        <w:trPr>
          <w:trHeight w:val="630"/>
        </w:trPr>
        <w:tc>
          <w:tcPr>
            <w:tcW w:w="517" w:type="dxa"/>
            <w:noWrap/>
            <w:hideMark/>
          </w:tcPr>
          <w:p w14:paraId="51EFF377" w14:textId="77777777" w:rsidR="00EC44C6" w:rsidRPr="00020D4D" w:rsidRDefault="00EC44C6" w:rsidP="00EC44C6">
            <w:pPr>
              <w:jc w:val="both"/>
              <w:rPr>
                <w:b/>
                <w:bCs/>
                <w:sz w:val="18"/>
                <w:szCs w:val="18"/>
                <w:lang w:val="uk-UA"/>
              </w:rPr>
            </w:pPr>
            <w:r w:rsidRPr="00020D4D">
              <w:rPr>
                <w:b/>
                <w:bCs/>
                <w:sz w:val="18"/>
                <w:szCs w:val="18"/>
                <w:lang w:val="uk-UA"/>
              </w:rPr>
              <w:t>№ з/п</w:t>
            </w:r>
          </w:p>
        </w:tc>
        <w:tc>
          <w:tcPr>
            <w:tcW w:w="5828" w:type="dxa"/>
            <w:noWrap/>
            <w:hideMark/>
          </w:tcPr>
          <w:p w14:paraId="7D5BF2C5" w14:textId="77777777" w:rsidR="00EC44C6" w:rsidRPr="00020D4D" w:rsidRDefault="00EC44C6" w:rsidP="00EC44C6">
            <w:pPr>
              <w:jc w:val="both"/>
              <w:rPr>
                <w:b/>
                <w:bCs/>
                <w:sz w:val="18"/>
                <w:szCs w:val="18"/>
                <w:lang w:val="uk-UA"/>
              </w:rPr>
            </w:pPr>
            <w:r w:rsidRPr="00020D4D">
              <w:rPr>
                <w:b/>
                <w:bCs/>
                <w:sz w:val="18"/>
                <w:szCs w:val="18"/>
                <w:lang w:val="uk-UA"/>
              </w:rPr>
              <w:t>Найменування</w:t>
            </w:r>
          </w:p>
        </w:tc>
        <w:tc>
          <w:tcPr>
            <w:tcW w:w="1134" w:type="dxa"/>
            <w:hideMark/>
          </w:tcPr>
          <w:p w14:paraId="4B7D67E7" w14:textId="77777777" w:rsidR="00EC44C6" w:rsidRPr="00020D4D" w:rsidRDefault="00EC44C6" w:rsidP="00EC44C6">
            <w:pPr>
              <w:jc w:val="both"/>
              <w:rPr>
                <w:b/>
                <w:bCs/>
                <w:sz w:val="18"/>
                <w:szCs w:val="18"/>
                <w:lang w:val="uk-UA"/>
              </w:rPr>
            </w:pPr>
            <w:r w:rsidRPr="00020D4D">
              <w:rPr>
                <w:b/>
                <w:bCs/>
                <w:sz w:val="18"/>
                <w:szCs w:val="18"/>
                <w:lang w:val="uk-UA"/>
              </w:rPr>
              <w:t>Одиниця виміру</w:t>
            </w:r>
          </w:p>
        </w:tc>
        <w:tc>
          <w:tcPr>
            <w:tcW w:w="993" w:type="dxa"/>
          </w:tcPr>
          <w:p w14:paraId="2507D7F8" w14:textId="77777777" w:rsidR="00EC44C6" w:rsidRPr="00020D4D" w:rsidRDefault="00EC44C6" w:rsidP="00EC44C6">
            <w:pPr>
              <w:rPr>
                <w:b/>
                <w:bCs/>
                <w:sz w:val="18"/>
                <w:szCs w:val="18"/>
                <w:lang w:val="uk-UA"/>
              </w:rPr>
            </w:pPr>
            <w:r w:rsidRPr="00020D4D">
              <w:rPr>
                <w:rFonts w:eastAsiaTheme="minorHAnsi"/>
                <w:b/>
                <w:bCs/>
                <w:sz w:val="18"/>
                <w:szCs w:val="18"/>
                <w:lang w:val="uk-UA" w:eastAsia="en-US"/>
              </w:rPr>
              <w:t>Ціна за од.  без ПДВ, грн.</w:t>
            </w:r>
          </w:p>
        </w:tc>
        <w:tc>
          <w:tcPr>
            <w:tcW w:w="1134" w:type="dxa"/>
            <w:hideMark/>
          </w:tcPr>
          <w:p w14:paraId="38F510C6" w14:textId="77777777" w:rsidR="00EC44C6" w:rsidRPr="00020D4D" w:rsidRDefault="00EC44C6" w:rsidP="00EC44C6">
            <w:pPr>
              <w:rPr>
                <w:b/>
                <w:bCs/>
                <w:sz w:val="18"/>
                <w:szCs w:val="18"/>
                <w:lang w:val="uk-UA"/>
              </w:rPr>
            </w:pPr>
            <w:r w:rsidRPr="00020D4D">
              <w:rPr>
                <w:b/>
                <w:bCs/>
                <w:sz w:val="18"/>
                <w:szCs w:val="18"/>
                <w:lang w:val="uk-UA"/>
              </w:rPr>
              <w:t>Ціна за од. з ПДВ,</w:t>
            </w:r>
            <w:r w:rsidRPr="00326809">
              <w:rPr>
                <w:b/>
                <w:bCs/>
                <w:sz w:val="18"/>
                <w:szCs w:val="18"/>
                <w:vertAlign w:val="superscript"/>
                <w:lang w:val="uk-UA"/>
              </w:rPr>
              <w:t xml:space="preserve">6 </w:t>
            </w:r>
            <w:r w:rsidRPr="00020D4D">
              <w:rPr>
                <w:b/>
                <w:bCs/>
                <w:sz w:val="18"/>
                <w:szCs w:val="18"/>
                <w:lang w:val="uk-UA"/>
              </w:rPr>
              <w:t>грн.</w:t>
            </w:r>
          </w:p>
        </w:tc>
      </w:tr>
      <w:tr w:rsidR="00EC44C6" w:rsidRPr="00020D4D" w14:paraId="47CE38F1" w14:textId="77777777" w:rsidTr="00EC44C6">
        <w:trPr>
          <w:trHeight w:val="585"/>
        </w:trPr>
        <w:tc>
          <w:tcPr>
            <w:tcW w:w="517" w:type="dxa"/>
            <w:noWrap/>
            <w:hideMark/>
          </w:tcPr>
          <w:p w14:paraId="5B751C31" w14:textId="77777777" w:rsidR="00EC44C6" w:rsidRPr="00020D4D" w:rsidRDefault="00EC44C6" w:rsidP="00EC44C6">
            <w:pPr>
              <w:jc w:val="both"/>
              <w:rPr>
                <w:b/>
                <w:bCs/>
                <w:lang w:val="uk-UA"/>
              </w:rPr>
            </w:pPr>
            <w:r w:rsidRPr="00020D4D">
              <w:rPr>
                <w:b/>
                <w:bCs/>
                <w:lang w:val="uk-UA"/>
              </w:rPr>
              <w:t>1</w:t>
            </w:r>
          </w:p>
        </w:tc>
        <w:tc>
          <w:tcPr>
            <w:tcW w:w="5828" w:type="dxa"/>
            <w:hideMark/>
          </w:tcPr>
          <w:p w14:paraId="36C757F2" w14:textId="77777777" w:rsidR="00EC44C6" w:rsidRPr="00020D4D" w:rsidRDefault="00EC44C6" w:rsidP="00EC44C6">
            <w:pPr>
              <w:rPr>
                <w:b/>
                <w:lang w:val="uk-UA"/>
              </w:rPr>
            </w:pPr>
            <w:r w:rsidRPr="00020D4D">
              <w:rPr>
                <w:b/>
                <w:bCs/>
                <w:lang w:val="uk-UA"/>
              </w:rPr>
              <w:t xml:space="preserve">Виїзд на місце встановлення </w:t>
            </w:r>
            <w:r w:rsidRPr="00020D4D">
              <w:rPr>
                <w:b/>
                <w:lang w:val="uk-UA"/>
              </w:rPr>
              <w:t>внутрішнього (</w:t>
            </w:r>
            <w:proofErr w:type="spellStart"/>
            <w:r w:rsidRPr="00020D4D">
              <w:rPr>
                <w:b/>
                <w:lang w:val="uk-UA"/>
              </w:rPr>
              <w:t>хольного</w:t>
            </w:r>
            <w:proofErr w:type="spellEnd"/>
            <w:r w:rsidRPr="00020D4D">
              <w:rPr>
                <w:b/>
                <w:lang w:val="uk-UA"/>
              </w:rPr>
              <w:t xml:space="preserve">) банкомату, інформаційно – </w:t>
            </w:r>
            <w:proofErr w:type="spellStart"/>
            <w:r w:rsidRPr="00020D4D">
              <w:rPr>
                <w:b/>
                <w:lang w:val="uk-UA"/>
              </w:rPr>
              <w:t>транзакційного</w:t>
            </w:r>
            <w:proofErr w:type="spellEnd"/>
            <w:r w:rsidRPr="00020D4D">
              <w:rPr>
                <w:b/>
                <w:lang w:val="uk-UA"/>
              </w:rPr>
              <w:t xml:space="preserve"> терміналу самообслуговування (кіосків) та депозитно – платіжного терміналу (електронного сейфу)</w:t>
            </w:r>
          </w:p>
          <w:p w14:paraId="1885B815" w14:textId="77777777" w:rsidR="00EC44C6" w:rsidRPr="00020D4D" w:rsidRDefault="00EC44C6" w:rsidP="00EC44C6">
            <w:pPr>
              <w:rPr>
                <w:b/>
                <w:bCs/>
                <w:lang w:val="uk-UA"/>
              </w:rPr>
            </w:pPr>
            <w:r w:rsidRPr="00020D4D">
              <w:rPr>
                <w:b/>
                <w:bCs/>
                <w:lang w:val="uk-UA"/>
              </w:rPr>
              <w:t>для здійснення замірів</w:t>
            </w:r>
          </w:p>
        </w:tc>
        <w:tc>
          <w:tcPr>
            <w:tcW w:w="1134" w:type="dxa"/>
            <w:noWrap/>
            <w:hideMark/>
          </w:tcPr>
          <w:p w14:paraId="5CF3B6F3" w14:textId="77777777" w:rsidR="00EC44C6" w:rsidRPr="00020D4D" w:rsidRDefault="00EC44C6" w:rsidP="00EC44C6">
            <w:pPr>
              <w:jc w:val="both"/>
              <w:rPr>
                <w:lang w:val="uk-UA"/>
              </w:rPr>
            </w:pPr>
          </w:p>
        </w:tc>
        <w:tc>
          <w:tcPr>
            <w:tcW w:w="993" w:type="dxa"/>
            <w:noWrap/>
          </w:tcPr>
          <w:p w14:paraId="0CBE6065" w14:textId="77777777" w:rsidR="00EC44C6" w:rsidRPr="00020D4D" w:rsidRDefault="00EC44C6" w:rsidP="00EC44C6">
            <w:pPr>
              <w:jc w:val="both"/>
              <w:rPr>
                <w:lang w:val="uk-UA"/>
              </w:rPr>
            </w:pPr>
          </w:p>
        </w:tc>
        <w:tc>
          <w:tcPr>
            <w:tcW w:w="1134" w:type="dxa"/>
            <w:noWrap/>
            <w:hideMark/>
          </w:tcPr>
          <w:p w14:paraId="7E84CD8B" w14:textId="77777777" w:rsidR="00EC44C6" w:rsidRPr="00020D4D" w:rsidRDefault="00EC44C6" w:rsidP="00EC44C6">
            <w:pPr>
              <w:jc w:val="both"/>
              <w:rPr>
                <w:lang w:val="uk-UA"/>
              </w:rPr>
            </w:pPr>
            <w:r w:rsidRPr="00020D4D">
              <w:rPr>
                <w:lang w:val="uk-UA"/>
              </w:rPr>
              <w:t> </w:t>
            </w:r>
          </w:p>
        </w:tc>
      </w:tr>
      <w:tr w:rsidR="00EC44C6" w:rsidRPr="00020D4D" w14:paraId="2A8D0E92" w14:textId="77777777" w:rsidTr="00EC44C6">
        <w:trPr>
          <w:trHeight w:val="585"/>
        </w:trPr>
        <w:tc>
          <w:tcPr>
            <w:tcW w:w="517" w:type="dxa"/>
            <w:noWrap/>
          </w:tcPr>
          <w:p w14:paraId="4D6B61AC" w14:textId="77777777" w:rsidR="00EC44C6" w:rsidRPr="00020D4D" w:rsidRDefault="00EC44C6" w:rsidP="00EC44C6">
            <w:pPr>
              <w:jc w:val="both"/>
              <w:rPr>
                <w:b/>
                <w:bCs/>
                <w:lang w:val="uk-UA"/>
              </w:rPr>
            </w:pPr>
          </w:p>
        </w:tc>
        <w:tc>
          <w:tcPr>
            <w:tcW w:w="5828" w:type="dxa"/>
          </w:tcPr>
          <w:p w14:paraId="2B8EE172" w14:textId="77777777" w:rsidR="00EC44C6" w:rsidRPr="00020D4D" w:rsidRDefault="00EC44C6" w:rsidP="00EC44C6">
            <w:pPr>
              <w:rPr>
                <w:lang w:val="uk-UA"/>
              </w:rPr>
            </w:pPr>
            <w:r w:rsidRPr="00020D4D">
              <w:rPr>
                <w:rFonts w:eastAsiaTheme="minorHAnsi"/>
                <w:lang w:val="uk-UA" w:eastAsia="en-US"/>
              </w:rPr>
              <w:t xml:space="preserve">Виїзд на місце встановлення </w:t>
            </w:r>
            <w:r w:rsidRPr="00020D4D">
              <w:rPr>
                <w:lang w:val="uk-UA"/>
              </w:rPr>
              <w:t>внутрішнього (</w:t>
            </w:r>
            <w:proofErr w:type="spellStart"/>
            <w:r w:rsidRPr="00020D4D">
              <w:rPr>
                <w:lang w:val="uk-UA"/>
              </w:rPr>
              <w:t>хольного</w:t>
            </w:r>
            <w:proofErr w:type="spellEnd"/>
            <w:r w:rsidRPr="00020D4D">
              <w:rPr>
                <w:lang w:val="uk-UA"/>
              </w:rPr>
              <w:t xml:space="preserve">) банкомату, 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(кіосків) та депозитно – платіжного терміналу (електронного сейфу)</w:t>
            </w:r>
          </w:p>
          <w:p w14:paraId="236BA3B7" w14:textId="77777777" w:rsidR="00EC44C6" w:rsidRPr="00020D4D" w:rsidRDefault="00EC44C6" w:rsidP="00EC44C6">
            <w:pPr>
              <w:rPr>
                <w:bCs/>
                <w:lang w:val="uk-UA"/>
              </w:rPr>
            </w:pPr>
            <w:r w:rsidRPr="00020D4D">
              <w:rPr>
                <w:rFonts w:eastAsiaTheme="minorHAnsi"/>
                <w:lang w:val="uk-UA" w:eastAsia="en-US"/>
              </w:rPr>
              <w:t>для здійснення замірів в м. Києві</w:t>
            </w:r>
          </w:p>
        </w:tc>
        <w:tc>
          <w:tcPr>
            <w:tcW w:w="1134" w:type="dxa"/>
            <w:noWrap/>
          </w:tcPr>
          <w:p w14:paraId="73745A07"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51AEA15F" w14:textId="77777777" w:rsidR="00EC44C6" w:rsidRPr="00020D4D" w:rsidRDefault="00EC44C6" w:rsidP="00EC44C6">
            <w:pPr>
              <w:jc w:val="both"/>
              <w:rPr>
                <w:lang w:val="uk-UA"/>
              </w:rPr>
            </w:pPr>
          </w:p>
        </w:tc>
        <w:tc>
          <w:tcPr>
            <w:tcW w:w="1134" w:type="dxa"/>
            <w:noWrap/>
          </w:tcPr>
          <w:p w14:paraId="3371A9D5" w14:textId="77777777" w:rsidR="00EC44C6" w:rsidRPr="00020D4D" w:rsidRDefault="00EC44C6" w:rsidP="00EC44C6">
            <w:pPr>
              <w:jc w:val="both"/>
              <w:rPr>
                <w:lang w:val="uk-UA"/>
              </w:rPr>
            </w:pPr>
          </w:p>
        </w:tc>
      </w:tr>
      <w:tr w:rsidR="00EC44C6" w:rsidRPr="00020D4D" w14:paraId="4B512CF9" w14:textId="77777777" w:rsidTr="00EC44C6">
        <w:trPr>
          <w:trHeight w:val="585"/>
        </w:trPr>
        <w:tc>
          <w:tcPr>
            <w:tcW w:w="517" w:type="dxa"/>
            <w:noWrap/>
          </w:tcPr>
          <w:p w14:paraId="0074C7BE" w14:textId="77777777" w:rsidR="00EC44C6" w:rsidRPr="00020D4D" w:rsidRDefault="00EC44C6" w:rsidP="00EC44C6">
            <w:pPr>
              <w:jc w:val="both"/>
              <w:rPr>
                <w:b/>
                <w:bCs/>
                <w:lang w:val="uk-UA"/>
              </w:rPr>
            </w:pPr>
          </w:p>
        </w:tc>
        <w:tc>
          <w:tcPr>
            <w:tcW w:w="5828" w:type="dxa"/>
          </w:tcPr>
          <w:p w14:paraId="1B1F6931" w14:textId="77777777" w:rsidR="00EC44C6" w:rsidRPr="00020D4D" w:rsidRDefault="00EC44C6" w:rsidP="00EC44C6">
            <w:pPr>
              <w:jc w:val="both"/>
              <w:rPr>
                <w:bCs/>
                <w:lang w:val="uk-UA"/>
              </w:rPr>
            </w:pPr>
            <w:r w:rsidRPr="00020D4D">
              <w:rPr>
                <w:rFonts w:eastAsiaTheme="minorHAnsi"/>
                <w:lang w:val="uk-UA" w:eastAsia="en-US"/>
              </w:rPr>
              <w:t xml:space="preserve">Виїзд на місце встановлення </w:t>
            </w:r>
            <w:r w:rsidRPr="00020D4D">
              <w:rPr>
                <w:lang w:val="uk-UA"/>
              </w:rPr>
              <w:t>внутрішнього (</w:t>
            </w:r>
            <w:proofErr w:type="spellStart"/>
            <w:r w:rsidRPr="00020D4D">
              <w:rPr>
                <w:lang w:val="uk-UA"/>
              </w:rPr>
              <w:t>хольного</w:t>
            </w:r>
            <w:proofErr w:type="spellEnd"/>
            <w:r w:rsidRPr="00020D4D">
              <w:rPr>
                <w:lang w:val="uk-UA"/>
              </w:rPr>
              <w:t xml:space="preserve">) банкомату, 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(кіосків) та депозитно – платіжного терміналу (електронного сейфу) </w:t>
            </w:r>
            <w:r w:rsidRPr="00020D4D">
              <w:rPr>
                <w:rFonts w:eastAsiaTheme="minorHAnsi"/>
                <w:lang w:val="uk-UA" w:eastAsia="en-US"/>
              </w:rPr>
              <w:t>для здійснення замірів в Київській обл. (До 50 км.)</w:t>
            </w:r>
          </w:p>
        </w:tc>
        <w:tc>
          <w:tcPr>
            <w:tcW w:w="1134" w:type="dxa"/>
            <w:noWrap/>
          </w:tcPr>
          <w:p w14:paraId="1F1333E0"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3EB9EAC2" w14:textId="77777777" w:rsidR="00EC44C6" w:rsidRPr="00020D4D" w:rsidRDefault="00EC44C6" w:rsidP="00EC44C6">
            <w:pPr>
              <w:jc w:val="both"/>
              <w:rPr>
                <w:lang w:val="uk-UA"/>
              </w:rPr>
            </w:pPr>
          </w:p>
        </w:tc>
        <w:tc>
          <w:tcPr>
            <w:tcW w:w="1134" w:type="dxa"/>
            <w:noWrap/>
          </w:tcPr>
          <w:p w14:paraId="7D6FF684" w14:textId="77777777" w:rsidR="00EC44C6" w:rsidRPr="00020D4D" w:rsidRDefault="00EC44C6" w:rsidP="00EC44C6">
            <w:pPr>
              <w:jc w:val="both"/>
              <w:rPr>
                <w:lang w:val="uk-UA"/>
              </w:rPr>
            </w:pPr>
          </w:p>
        </w:tc>
      </w:tr>
      <w:tr w:rsidR="00EC44C6" w:rsidRPr="00020D4D" w14:paraId="79B51604" w14:textId="77777777" w:rsidTr="00EC44C6">
        <w:trPr>
          <w:trHeight w:val="585"/>
        </w:trPr>
        <w:tc>
          <w:tcPr>
            <w:tcW w:w="517" w:type="dxa"/>
            <w:noWrap/>
          </w:tcPr>
          <w:p w14:paraId="04373297" w14:textId="77777777" w:rsidR="00EC44C6" w:rsidRPr="00020D4D" w:rsidRDefault="00EC44C6" w:rsidP="00EC44C6">
            <w:pPr>
              <w:rPr>
                <w:b/>
                <w:bCs/>
                <w:lang w:val="uk-UA"/>
              </w:rPr>
            </w:pPr>
          </w:p>
        </w:tc>
        <w:tc>
          <w:tcPr>
            <w:tcW w:w="5828" w:type="dxa"/>
          </w:tcPr>
          <w:p w14:paraId="549C6E12" w14:textId="77777777" w:rsidR="00EC44C6" w:rsidRPr="00020D4D" w:rsidRDefault="00EC44C6" w:rsidP="00EC44C6">
            <w:pPr>
              <w:rPr>
                <w:rFonts w:eastAsiaTheme="minorHAnsi"/>
                <w:bCs/>
                <w:iCs/>
                <w:lang w:val="uk-UA" w:eastAsia="en-US"/>
              </w:rPr>
            </w:pPr>
            <w:r w:rsidRPr="00020D4D">
              <w:rPr>
                <w:rFonts w:eastAsiaTheme="minorHAnsi"/>
                <w:lang w:val="uk-UA" w:eastAsia="en-US"/>
              </w:rPr>
              <w:t xml:space="preserve">Виїзд на місце встановлення </w:t>
            </w:r>
            <w:r w:rsidRPr="00020D4D">
              <w:rPr>
                <w:lang w:val="uk-UA"/>
              </w:rPr>
              <w:t>внутрішнього (</w:t>
            </w:r>
            <w:proofErr w:type="spellStart"/>
            <w:r w:rsidRPr="00020D4D">
              <w:rPr>
                <w:lang w:val="uk-UA"/>
              </w:rPr>
              <w:t>хольного</w:t>
            </w:r>
            <w:proofErr w:type="spellEnd"/>
            <w:r w:rsidRPr="00020D4D">
              <w:rPr>
                <w:lang w:val="uk-UA"/>
              </w:rPr>
              <w:t xml:space="preserve">) банкомату, 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(кіосків) та депозитно – платіжного терміналу (електронного сейфу) </w:t>
            </w:r>
            <w:r w:rsidRPr="00020D4D">
              <w:rPr>
                <w:rFonts w:eastAsiaTheme="minorHAnsi"/>
                <w:lang w:val="uk-UA" w:eastAsia="en-US"/>
              </w:rPr>
              <w:t>для здійснення замірів в Київській обл. (До 100 км.)</w:t>
            </w:r>
          </w:p>
        </w:tc>
        <w:tc>
          <w:tcPr>
            <w:tcW w:w="1134" w:type="dxa"/>
            <w:noWrap/>
          </w:tcPr>
          <w:p w14:paraId="1037909E"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3EB3BC57" w14:textId="77777777" w:rsidR="00EC44C6" w:rsidRPr="00020D4D" w:rsidRDefault="00EC44C6" w:rsidP="00EC44C6">
            <w:pPr>
              <w:jc w:val="both"/>
              <w:rPr>
                <w:lang w:val="uk-UA"/>
              </w:rPr>
            </w:pPr>
          </w:p>
        </w:tc>
        <w:tc>
          <w:tcPr>
            <w:tcW w:w="1134" w:type="dxa"/>
            <w:noWrap/>
          </w:tcPr>
          <w:p w14:paraId="104D1F43" w14:textId="77777777" w:rsidR="00EC44C6" w:rsidRPr="00020D4D" w:rsidRDefault="00EC44C6" w:rsidP="00EC44C6">
            <w:pPr>
              <w:jc w:val="both"/>
              <w:rPr>
                <w:lang w:val="uk-UA"/>
              </w:rPr>
            </w:pPr>
          </w:p>
        </w:tc>
      </w:tr>
      <w:tr w:rsidR="00EC44C6" w:rsidRPr="00020D4D" w14:paraId="2E502FBD" w14:textId="77777777" w:rsidTr="00EC44C6">
        <w:trPr>
          <w:trHeight w:val="585"/>
        </w:trPr>
        <w:tc>
          <w:tcPr>
            <w:tcW w:w="517" w:type="dxa"/>
            <w:noWrap/>
          </w:tcPr>
          <w:p w14:paraId="331A9F00" w14:textId="77777777" w:rsidR="00EC44C6" w:rsidRPr="00020D4D" w:rsidRDefault="00EC44C6" w:rsidP="00EC44C6">
            <w:pPr>
              <w:jc w:val="both"/>
              <w:rPr>
                <w:b/>
                <w:bCs/>
                <w:lang w:val="uk-UA"/>
              </w:rPr>
            </w:pPr>
          </w:p>
        </w:tc>
        <w:tc>
          <w:tcPr>
            <w:tcW w:w="5828" w:type="dxa"/>
          </w:tcPr>
          <w:p w14:paraId="1F528D1B" w14:textId="77777777" w:rsidR="00EC44C6" w:rsidRPr="00020D4D" w:rsidRDefault="00EC44C6" w:rsidP="00EC44C6">
            <w:pPr>
              <w:rPr>
                <w:rFonts w:eastAsiaTheme="minorHAnsi"/>
                <w:bCs/>
                <w:iCs/>
                <w:lang w:val="uk-UA" w:eastAsia="en-US"/>
              </w:rPr>
            </w:pPr>
            <w:r w:rsidRPr="00020D4D">
              <w:rPr>
                <w:rFonts w:eastAsiaTheme="minorHAnsi"/>
                <w:lang w:val="uk-UA" w:eastAsia="en-US"/>
              </w:rPr>
              <w:t xml:space="preserve">Виїзд на місце встановлення </w:t>
            </w:r>
            <w:r w:rsidRPr="00020D4D">
              <w:rPr>
                <w:lang w:val="uk-UA"/>
              </w:rPr>
              <w:t>внутрішнього (</w:t>
            </w:r>
            <w:proofErr w:type="spellStart"/>
            <w:r w:rsidRPr="00020D4D">
              <w:rPr>
                <w:lang w:val="uk-UA"/>
              </w:rPr>
              <w:t>хольного</w:t>
            </w:r>
            <w:proofErr w:type="spellEnd"/>
            <w:r w:rsidRPr="00020D4D">
              <w:rPr>
                <w:lang w:val="uk-UA"/>
              </w:rPr>
              <w:t xml:space="preserve">) банкомату, 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(кіосків) та депозитно – </w:t>
            </w:r>
            <w:r w:rsidRPr="00020D4D">
              <w:rPr>
                <w:lang w:val="uk-UA"/>
              </w:rPr>
              <w:lastRenderedPageBreak/>
              <w:t xml:space="preserve">платіжного терміналу (електронного сейфу) </w:t>
            </w:r>
            <w:r w:rsidRPr="00020D4D">
              <w:rPr>
                <w:rFonts w:eastAsiaTheme="minorHAnsi"/>
                <w:lang w:val="uk-UA" w:eastAsia="en-US"/>
              </w:rPr>
              <w:t>для здійснення замірів в Київській обл. (До 200 км.)</w:t>
            </w:r>
          </w:p>
        </w:tc>
        <w:tc>
          <w:tcPr>
            <w:tcW w:w="1134" w:type="dxa"/>
            <w:noWrap/>
          </w:tcPr>
          <w:p w14:paraId="3CFC10F0" w14:textId="77777777" w:rsidR="00EC44C6" w:rsidRPr="00020D4D" w:rsidRDefault="00EC44C6" w:rsidP="00EC44C6">
            <w:pPr>
              <w:jc w:val="both"/>
              <w:rPr>
                <w:sz w:val="22"/>
                <w:szCs w:val="22"/>
                <w:lang w:val="uk-UA"/>
              </w:rPr>
            </w:pPr>
            <w:r w:rsidRPr="00020D4D">
              <w:rPr>
                <w:sz w:val="22"/>
                <w:szCs w:val="22"/>
                <w:lang w:val="uk-UA"/>
              </w:rPr>
              <w:lastRenderedPageBreak/>
              <w:t>послуга</w:t>
            </w:r>
          </w:p>
        </w:tc>
        <w:tc>
          <w:tcPr>
            <w:tcW w:w="993" w:type="dxa"/>
            <w:noWrap/>
          </w:tcPr>
          <w:p w14:paraId="2D228FA5" w14:textId="77777777" w:rsidR="00EC44C6" w:rsidRPr="00020D4D" w:rsidRDefault="00EC44C6" w:rsidP="00EC44C6">
            <w:pPr>
              <w:jc w:val="both"/>
              <w:rPr>
                <w:lang w:val="uk-UA"/>
              </w:rPr>
            </w:pPr>
          </w:p>
        </w:tc>
        <w:tc>
          <w:tcPr>
            <w:tcW w:w="1134" w:type="dxa"/>
            <w:noWrap/>
          </w:tcPr>
          <w:p w14:paraId="21ED7938" w14:textId="77777777" w:rsidR="00EC44C6" w:rsidRPr="00020D4D" w:rsidRDefault="00EC44C6" w:rsidP="00EC44C6">
            <w:pPr>
              <w:jc w:val="both"/>
              <w:rPr>
                <w:lang w:val="uk-UA"/>
              </w:rPr>
            </w:pPr>
          </w:p>
        </w:tc>
      </w:tr>
      <w:tr w:rsidR="00EC44C6" w:rsidRPr="00020D4D" w14:paraId="48EEB0BB" w14:textId="77777777" w:rsidTr="00EC44C6">
        <w:trPr>
          <w:trHeight w:val="585"/>
        </w:trPr>
        <w:tc>
          <w:tcPr>
            <w:tcW w:w="517" w:type="dxa"/>
            <w:noWrap/>
          </w:tcPr>
          <w:p w14:paraId="554429B2" w14:textId="77777777" w:rsidR="00EC44C6" w:rsidRPr="00020D4D" w:rsidRDefault="00EC44C6" w:rsidP="00EC44C6">
            <w:pPr>
              <w:jc w:val="both"/>
              <w:rPr>
                <w:b/>
                <w:bCs/>
                <w:lang w:val="uk-UA"/>
              </w:rPr>
            </w:pPr>
            <w:r w:rsidRPr="00020D4D">
              <w:rPr>
                <w:rFonts w:eastAsiaTheme="minorHAnsi"/>
                <w:b/>
                <w:bCs/>
                <w:lang w:val="uk-UA" w:eastAsia="en-US"/>
              </w:rPr>
              <w:t>2</w:t>
            </w:r>
          </w:p>
        </w:tc>
        <w:tc>
          <w:tcPr>
            <w:tcW w:w="5828" w:type="dxa"/>
          </w:tcPr>
          <w:p w14:paraId="330068CF" w14:textId="77777777" w:rsidR="00EC44C6" w:rsidRPr="00020D4D" w:rsidRDefault="00EC44C6" w:rsidP="00EC44C6">
            <w:pPr>
              <w:jc w:val="both"/>
              <w:rPr>
                <w:rFonts w:eastAsiaTheme="minorHAnsi"/>
                <w:bCs/>
                <w:iCs/>
                <w:lang w:val="uk-UA" w:eastAsia="en-US"/>
              </w:rPr>
            </w:pPr>
            <w:r w:rsidRPr="00020D4D">
              <w:rPr>
                <w:rFonts w:eastAsiaTheme="minorHAnsi"/>
                <w:b/>
                <w:bCs/>
                <w:lang w:val="uk-UA" w:eastAsia="en-US"/>
              </w:rPr>
              <w:t>Демонтажні роботи</w:t>
            </w:r>
          </w:p>
        </w:tc>
        <w:tc>
          <w:tcPr>
            <w:tcW w:w="1134" w:type="dxa"/>
            <w:noWrap/>
          </w:tcPr>
          <w:p w14:paraId="31C18A31" w14:textId="77777777" w:rsidR="00EC44C6" w:rsidRPr="00020D4D" w:rsidRDefault="00EC44C6" w:rsidP="00EC44C6">
            <w:pPr>
              <w:jc w:val="both"/>
              <w:rPr>
                <w:sz w:val="22"/>
                <w:szCs w:val="22"/>
                <w:lang w:val="uk-UA"/>
              </w:rPr>
            </w:pPr>
          </w:p>
        </w:tc>
        <w:tc>
          <w:tcPr>
            <w:tcW w:w="993" w:type="dxa"/>
            <w:noWrap/>
          </w:tcPr>
          <w:p w14:paraId="68DF4E18" w14:textId="77777777" w:rsidR="00EC44C6" w:rsidRPr="00020D4D" w:rsidRDefault="00EC44C6" w:rsidP="00EC44C6">
            <w:pPr>
              <w:jc w:val="both"/>
              <w:rPr>
                <w:lang w:val="uk-UA"/>
              </w:rPr>
            </w:pPr>
          </w:p>
        </w:tc>
        <w:tc>
          <w:tcPr>
            <w:tcW w:w="1134" w:type="dxa"/>
            <w:noWrap/>
          </w:tcPr>
          <w:p w14:paraId="59C3D5D2" w14:textId="77777777" w:rsidR="00EC44C6" w:rsidRPr="00020D4D" w:rsidRDefault="00EC44C6" w:rsidP="00EC44C6">
            <w:pPr>
              <w:jc w:val="both"/>
              <w:rPr>
                <w:lang w:val="uk-UA"/>
              </w:rPr>
            </w:pPr>
          </w:p>
        </w:tc>
      </w:tr>
      <w:tr w:rsidR="00EC44C6" w:rsidRPr="00020D4D" w14:paraId="363A51AD" w14:textId="77777777" w:rsidTr="00EC44C6">
        <w:trPr>
          <w:trHeight w:val="585"/>
        </w:trPr>
        <w:tc>
          <w:tcPr>
            <w:tcW w:w="517" w:type="dxa"/>
            <w:noWrap/>
          </w:tcPr>
          <w:p w14:paraId="07FECECD" w14:textId="77777777" w:rsidR="00EC44C6" w:rsidRPr="00020D4D" w:rsidRDefault="00EC44C6" w:rsidP="00EC44C6">
            <w:pPr>
              <w:jc w:val="both"/>
              <w:rPr>
                <w:b/>
                <w:bCs/>
                <w:lang w:val="uk-UA"/>
              </w:rPr>
            </w:pPr>
          </w:p>
        </w:tc>
        <w:tc>
          <w:tcPr>
            <w:tcW w:w="5828" w:type="dxa"/>
          </w:tcPr>
          <w:p w14:paraId="55505248" w14:textId="77777777" w:rsidR="00EC44C6" w:rsidRPr="00020D4D" w:rsidRDefault="00EC44C6" w:rsidP="00EC44C6">
            <w:pPr>
              <w:jc w:val="both"/>
              <w:rPr>
                <w:rFonts w:eastAsiaTheme="minorHAnsi"/>
                <w:b/>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w:t>
            </w:r>
            <w:r w:rsidRPr="00020D4D">
              <w:rPr>
                <w:lang w:val="uk-UA"/>
              </w:rPr>
              <w:t>внутрішнього (</w:t>
            </w:r>
            <w:proofErr w:type="spellStart"/>
            <w:r w:rsidRPr="00020D4D">
              <w:rPr>
                <w:lang w:val="uk-UA"/>
              </w:rPr>
              <w:t>хольного</w:t>
            </w:r>
            <w:proofErr w:type="spellEnd"/>
            <w:r w:rsidRPr="00020D4D">
              <w:rPr>
                <w:lang w:val="uk-UA"/>
              </w:rPr>
              <w:t>) банкомату</w:t>
            </w:r>
          </w:p>
        </w:tc>
        <w:tc>
          <w:tcPr>
            <w:tcW w:w="1134" w:type="dxa"/>
            <w:noWrap/>
          </w:tcPr>
          <w:p w14:paraId="05717CC3"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6DCBE7D4" w14:textId="77777777" w:rsidR="00EC44C6" w:rsidRPr="00020D4D" w:rsidRDefault="00EC44C6" w:rsidP="00EC44C6">
            <w:pPr>
              <w:rPr>
                <w:lang w:val="uk-UA"/>
              </w:rPr>
            </w:pPr>
          </w:p>
        </w:tc>
        <w:tc>
          <w:tcPr>
            <w:tcW w:w="1134" w:type="dxa"/>
            <w:noWrap/>
          </w:tcPr>
          <w:p w14:paraId="4289A98D" w14:textId="77777777" w:rsidR="00EC44C6" w:rsidRPr="00020D4D" w:rsidRDefault="00EC44C6" w:rsidP="00EC44C6">
            <w:pPr>
              <w:jc w:val="both"/>
              <w:rPr>
                <w:lang w:val="uk-UA"/>
              </w:rPr>
            </w:pPr>
          </w:p>
        </w:tc>
      </w:tr>
      <w:tr w:rsidR="00EC44C6" w:rsidRPr="00020D4D" w14:paraId="419F9C6E" w14:textId="77777777" w:rsidTr="00EC44C6">
        <w:trPr>
          <w:trHeight w:val="585"/>
        </w:trPr>
        <w:tc>
          <w:tcPr>
            <w:tcW w:w="517" w:type="dxa"/>
            <w:noWrap/>
          </w:tcPr>
          <w:p w14:paraId="765C3050" w14:textId="77777777" w:rsidR="00EC44C6" w:rsidRPr="00020D4D" w:rsidRDefault="00EC44C6" w:rsidP="00EC44C6">
            <w:pPr>
              <w:jc w:val="both"/>
              <w:rPr>
                <w:b/>
                <w:bCs/>
                <w:lang w:val="uk-UA"/>
              </w:rPr>
            </w:pPr>
          </w:p>
        </w:tc>
        <w:tc>
          <w:tcPr>
            <w:tcW w:w="5828" w:type="dxa"/>
          </w:tcPr>
          <w:p w14:paraId="49B65E6E"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w:t>
            </w:r>
            <w:r w:rsidRPr="00020D4D">
              <w:rPr>
                <w:lang w:val="uk-UA"/>
              </w:rPr>
              <w:t xml:space="preserve">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(кіосків)</w:t>
            </w:r>
          </w:p>
        </w:tc>
        <w:tc>
          <w:tcPr>
            <w:tcW w:w="1134" w:type="dxa"/>
            <w:noWrap/>
          </w:tcPr>
          <w:p w14:paraId="7451750E"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740484C8" w14:textId="77777777" w:rsidR="00EC44C6" w:rsidRPr="00020D4D" w:rsidRDefault="00EC44C6" w:rsidP="00EC44C6">
            <w:pPr>
              <w:jc w:val="both"/>
              <w:rPr>
                <w:lang w:val="uk-UA"/>
              </w:rPr>
            </w:pPr>
          </w:p>
        </w:tc>
        <w:tc>
          <w:tcPr>
            <w:tcW w:w="1134" w:type="dxa"/>
            <w:noWrap/>
          </w:tcPr>
          <w:p w14:paraId="6C66DFAB" w14:textId="77777777" w:rsidR="00EC44C6" w:rsidRPr="00020D4D" w:rsidRDefault="00EC44C6" w:rsidP="00EC44C6">
            <w:pPr>
              <w:jc w:val="both"/>
              <w:rPr>
                <w:lang w:val="uk-UA"/>
              </w:rPr>
            </w:pPr>
          </w:p>
        </w:tc>
      </w:tr>
      <w:tr w:rsidR="00EC44C6" w:rsidRPr="00020D4D" w14:paraId="542DA01F" w14:textId="77777777" w:rsidTr="00EC44C6">
        <w:trPr>
          <w:trHeight w:val="585"/>
        </w:trPr>
        <w:tc>
          <w:tcPr>
            <w:tcW w:w="517" w:type="dxa"/>
            <w:noWrap/>
          </w:tcPr>
          <w:p w14:paraId="234104CD" w14:textId="77777777" w:rsidR="00EC44C6" w:rsidRPr="00020D4D" w:rsidRDefault="00EC44C6" w:rsidP="00EC44C6">
            <w:pPr>
              <w:jc w:val="both"/>
              <w:rPr>
                <w:b/>
                <w:bCs/>
                <w:lang w:val="uk-UA"/>
              </w:rPr>
            </w:pPr>
          </w:p>
        </w:tc>
        <w:tc>
          <w:tcPr>
            <w:tcW w:w="5828" w:type="dxa"/>
          </w:tcPr>
          <w:p w14:paraId="1061E1FA"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w:t>
            </w:r>
            <w:r w:rsidRPr="00020D4D">
              <w:rPr>
                <w:bCs/>
                <w:lang w:val="uk-UA"/>
              </w:rPr>
              <w:t xml:space="preserve"> </w:t>
            </w:r>
            <w:r w:rsidRPr="00020D4D">
              <w:rPr>
                <w:lang w:val="uk-UA"/>
              </w:rPr>
              <w:t>депозитно – платіжного терміналу (електронного сейфу)</w:t>
            </w:r>
          </w:p>
        </w:tc>
        <w:tc>
          <w:tcPr>
            <w:tcW w:w="1134" w:type="dxa"/>
            <w:noWrap/>
          </w:tcPr>
          <w:p w14:paraId="1626DB76"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6BBDF4B6" w14:textId="77777777" w:rsidR="00EC44C6" w:rsidRPr="00020D4D" w:rsidRDefault="00EC44C6" w:rsidP="00EC44C6">
            <w:pPr>
              <w:jc w:val="both"/>
              <w:rPr>
                <w:lang w:val="uk-UA"/>
              </w:rPr>
            </w:pPr>
          </w:p>
        </w:tc>
        <w:tc>
          <w:tcPr>
            <w:tcW w:w="1134" w:type="dxa"/>
            <w:noWrap/>
          </w:tcPr>
          <w:p w14:paraId="7161E8D1" w14:textId="77777777" w:rsidR="00EC44C6" w:rsidRPr="00020D4D" w:rsidRDefault="00EC44C6" w:rsidP="00EC44C6">
            <w:pPr>
              <w:jc w:val="both"/>
              <w:rPr>
                <w:lang w:val="uk-UA"/>
              </w:rPr>
            </w:pPr>
          </w:p>
        </w:tc>
      </w:tr>
      <w:tr w:rsidR="00EC44C6" w:rsidRPr="00020D4D" w14:paraId="1621D524" w14:textId="77777777" w:rsidTr="00EC44C6">
        <w:trPr>
          <w:trHeight w:val="585"/>
        </w:trPr>
        <w:tc>
          <w:tcPr>
            <w:tcW w:w="517" w:type="dxa"/>
            <w:noWrap/>
          </w:tcPr>
          <w:p w14:paraId="7564AB63" w14:textId="77777777" w:rsidR="00EC44C6" w:rsidRPr="00020D4D" w:rsidRDefault="00EC44C6" w:rsidP="00EC44C6">
            <w:pPr>
              <w:jc w:val="both"/>
              <w:rPr>
                <w:b/>
                <w:bCs/>
                <w:lang w:val="uk-UA"/>
              </w:rPr>
            </w:pPr>
          </w:p>
        </w:tc>
        <w:tc>
          <w:tcPr>
            <w:tcW w:w="5828" w:type="dxa"/>
          </w:tcPr>
          <w:p w14:paraId="320FE4E9"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декоративного стенду, панелі, вивіски</w:t>
            </w:r>
          </w:p>
        </w:tc>
        <w:tc>
          <w:tcPr>
            <w:tcW w:w="1134" w:type="dxa"/>
            <w:noWrap/>
          </w:tcPr>
          <w:p w14:paraId="26CD8082"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34C7C81B" w14:textId="77777777" w:rsidR="00EC44C6" w:rsidRPr="00020D4D" w:rsidRDefault="00EC44C6" w:rsidP="00EC44C6">
            <w:pPr>
              <w:jc w:val="both"/>
              <w:rPr>
                <w:lang w:val="uk-UA"/>
              </w:rPr>
            </w:pPr>
          </w:p>
        </w:tc>
        <w:tc>
          <w:tcPr>
            <w:tcW w:w="1134" w:type="dxa"/>
            <w:noWrap/>
          </w:tcPr>
          <w:p w14:paraId="6F547538" w14:textId="77777777" w:rsidR="00EC44C6" w:rsidRPr="00020D4D" w:rsidRDefault="00EC44C6" w:rsidP="00EC44C6">
            <w:pPr>
              <w:jc w:val="both"/>
              <w:rPr>
                <w:lang w:val="uk-UA"/>
              </w:rPr>
            </w:pPr>
          </w:p>
        </w:tc>
      </w:tr>
      <w:tr w:rsidR="00EC44C6" w:rsidRPr="00020D4D" w14:paraId="669FD117" w14:textId="77777777" w:rsidTr="00EC44C6">
        <w:trPr>
          <w:trHeight w:val="585"/>
        </w:trPr>
        <w:tc>
          <w:tcPr>
            <w:tcW w:w="517" w:type="dxa"/>
            <w:noWrap/>
          </w:tcPr>
          <w:p w14:paraId="2AFA79DB" w14:textId="77777777" w:rsidR="00EC44C6" w:rsidRPr="00020D4D" w:rsidRDefault="00EC44C6" w:rsidP="00EC44C6">
            <w:pPr>
              <w:jc w:val="both"/>
              <w:rPr>
                <w:b/>
                <w:bCs/>
                <w:lang w:val="uk-UA"/>
              </w:rPr>
            </w:pPr>
          </w:p>
        </w:tc>
        <w:tc>
          <w:tcPr>
            <w:tcW w:w="5828" w:type="dxa"/>
          </w:tcPr>
          <w:p w14:paraId="66218DBD"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металевої основи (конструкції) під </w:t>
            </w:r>
            <w:r w:rsidRPr="00020D4D">
              <w:rPr>
                <w:lang w:val="uk-UA"/>
              </w:rPr>
              <w:t>внутрішній (</w:t>
            </w:r>
            <w:proofErr w:type="spellStart"/>
            <w:r w:rsidRPr="00020D4D">
              <w:rPr>
                <w:lang w:val="uk-UA"/>
              </w:rPr>
              <w:t>хольний</w:t>
            </w:r>
            <w:proofErr w:type="spellEnd"/>
            <w:r w:rsidRPr="00020D4D">
              <w:rPr>
                <w:lang w:val="uk-UA"/>
              </w:rPr>
              <w:t>) банкомат</w:t>
            </w:r>
          </w:p>
        </w:tc>
        <w:tc>
          <w:tcPr>
            <w:tcW w:w="1134" w:type="dxa"/>
            <w:noWrap/>
          </w:tcPr>
          <w:p w14:paraId="30477AEE"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4143CC2F" w14:textId="77777777" w:rsidR="00EC44C6" w:rsidRPr="00020D4D" w:rsidRDefault="00EC44C6" w:rsidP="00EC44C6">
            <w:pPr>
              <w:jc w:val="both"/>
              <w:rPr>
                <w:lang w:val="uk-UA"/>
              </w:rPr>
            </w:pPr>
          </w:p>
        </w:tc>
        <w:tc>
          <w:tcPr>
            <w:tcW w:w="1134" w:type="dxa"/>
            <w:noWrap/>
          </w:tcPr>
          <w:p w14:paraId="60FD0B1A" w14:textId="77777777" w:rsidR="00EC44C6" w:rsidRPr="00020D4D" w:rsidRDefault="00EC44C6" w:rsidP="00EC44C6">
            <w:pPr>
              <w:jc w:val="both"/>
              <w:rPr>
                <w:lang w:val="uk-UA"/>
              </w:rPr>
            </w:pPr>
          </w:p>
        </w:tc>
      </w:tr>
      <w:tr w:rsidR="00EC44C6" w:rsidRPr="00020D4D" w14:paraId="314D5438" w14:textId="77777777" w:rsidTr="00EC44C6">
        <w:trPr>
          <w:trHeight w:val="585"/>
        </w:trPr>
        <w:tc>
          <w:tcPr>
            <w:tcW w:w="517" w:type="dxa"/>
            <w:noWrap/>
          </w:tcPr>
          <w:p w14:paraId="1C2547BC" w14:textId="77777777" w:rsidR="00EC44C6" w:rsidRPr="00020D4D" w:rsidRDefault="00EC44C6" w:rsidP="00EC44C6">
            <w:pPr>
              <w:jc w:val="both"/>
              <w:rPr>
                <w:b/>
                <w:bCs/>
                <w:lang w:val="uk-UA"/>
              </w:rPr>
            </w:pPr>
          </w:p>
        </w:tc>
        <w:tc>
          <w:tcPr>
            <w:tcW w:w="5828" w:type="dxa"/>
          </w:tcPr>
          <w:p w14:paraId="5D3DABBF"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металевої основи (конструкції) під </w:t>
            </w:r>
            <w:r w:rsidRPr="00020D4D">
              <w:rPr>
                <w:lang w:val="uk-UA"/>
              </w:rPr>
              <w:t xml:space="preserve">інформаційно – </w:t>
            </w:r>
            <w:proofErr w:type="spellStart"/>
            <w:r w:rsidRPr="00020D4D">
              <w:rPr>
                <w:lang w:val="uk-UA"/>
              </w:rPr>
              <w:t>транзакційний</w:t>
            </w:r>
            <w:proofErr w:type="spellEnd"/>
            <w:r w:rsidRPr="00020D4D">
              <w:rPr>
                <w:lang w:val="uk-UA"/>
              </w:rPr>
              <w:t xml:space="preserve"> термінал самообслуговування (кіоск)</w:t>
            </w:r>
          </w:p>
        </w:tc>
        <w:tc>
          <w:tcPr>
            <w:tcW w:w="1134" w:type="dxa"/>
            <w:noWrap/>
          </w:tcPr>
          <w:p w14:paraId="21F29DEC"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послуга </w:t>
            </w:r>
          </w:p>
        </w:tc>
        <w:tc>
          <w:tcPr>
            <w:tcW w:w="993" w:type="dxa"/>
            <w:noWrap/>
          </w:tcPr>
          <w:p w14:paraId="73A130E9" w14:textId="77777777" w:rsidR="00EC44C6" w:rsidRPr="00020D4D" w:rsidRDefault="00EC44C6" w:rsidP="00EC44C6">
            <w:pPr>
              <w:jc w:val="both"/>
              <w:rPr>
                <w:lang w:val="uk-UA"/>
              </w:rPr>
            </w:pPr>
          </w:p>
        </w:tc>
        <w:tc>
          <w:tcPr>
            <w:tcW w:w="1134" w:type="dxa"/>
            <w:noWrap/>
          </w:tcPr>
          <w:p w14:paraId="09DE541B" w14:textId="77777777" w:rsidR="00EC44C6" w:rsidRPr="00020D4D" w:rsidRDefault="00EC44C6" w:rsidP="00EC44C6">
            <w:pPr>
              <w:jc w:val="both"/>
              <w:rPr>
                <w:lang w:val="uk-UA"/>
              </w:rPr>
            </w:pPr>
          </w:p>
        </w:tc>
      </w:tr>
      <w:tr w:rsidR="00EC44C6" w:rsidRPr="00020D4D" w14:paraId="0F9A9D3B" w14:textId="77777777" w:rsidTr="00EC44C6">
        <w:trPr>
          <w:trHeight w:val="585"/>
        </w:trPr>
        <w:tc>
          <w:tcPr>
            <w:tcW w:w="517" w:type="dxa"/>
            <w:noWrap/>
          </w:tcPr>
          <w:p w14:paraId="7EA4BBF6" w14:textId="77777777" w:rsidR="00EC44C6" w:rsidRPr="00020D4D" w:rsidRDefault="00EC44C6" w:rsidP="00EC44C6">
            <w:pPr>
              <w:jc w:val="both"/>
              <w:rPr>
                <w:b/>
                <w:bCs/>
                <w:lang w:val="uk-UA"/>
              </w:rPr>
            </w:pPr>
          </w:p>
        </w:tc>
        <w:tc>
          <w:tcPr>
            <w:tcW w:w="5828" w:type="dxa"/>
          </w:tcPr>
          <w:p w14:paraId="10CBC17C"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металевої основи (конструкції) під </w:t>
            </w:r>
            <w:r w:rsidRPr="00020D4D">
              <w:rPr>
                <w:lang w:val="uk-UA"/>
              </w:rPr>
              <w:t>депозитно – платіжний термінал (електронний сейф)</w:t>
            </w:r>
          </w:p>
        </w:tc>
        <w:tc>
          <w:tcPr>
            <w:tcW w:w="1134" w:type="dxa"/>
            <w:noWrap/>
          </w:tcPr>
          <w:p w14:paraId="73CA61EC"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361B9D8F" w14:textId="77777777" w:rsidR="00EC44C6" w:rsidRPr="00020D4D" w:rsidRDefault="00EC44C6" w:rsidP="00EC44C6">
            <w:pPr>
              <w:jc w:val="both"/>
              <w:rPr>
                <w:lang w:val="uk-UA"/>
              </w:rPr>
            </w:pPr>
          </w:p>
        </w:tc>
        <w:tc>
          <w:tcPr>
            <w:tcW w:w="1134" w:type="dxa"/>
            <w:noWrap/>
          </w:tcPr>
          <w:p w14:paraId="5C78567B" w14:textId="77777777" w:rsidR="00EC44C6" w:rsidRPr="00020D4D" w:rsidRDefault="00EC44C6" w:rsidP="00EC44C6">
            <w:pPr>
              <w:jc w:val="both"/>
              <w:rPr>
                <w:lang w:val="uk-UA"/>
              </w:rPr>
            </w:pPr>
          </w:p>
        </w:tc>
      </w:tr>
      <w:tr w:rsidR="00EC44C6" w:rsidRPr="00020D4D" w14:paraId="186A39E0" w14:textId="77777777" w:rsidTr="00EC44C6">
        <w:trPr>
          <w:trHeight w:val="585"/>
        </w:trPr>
        <w:tc>
          <w:tcPr>
            <w:tcW w:w="517" w:type="dxa"/>
            <w:noWrap/>
          </w:tcPr>
          <w:p w14:paraId="398E8D2B" w14:textId="77777777" w:rsidR="00EC44C6" w:rsidRPr="00020D4D" w:rsidRDefault="00EC44C6" w:rsidP="00EC44C6">
            <w:pPr>
              <w:jc w:val="both"/>
              <w:rPr>
                <w:b/>
                <w:bCs/>
                <w:lang w:val="uk-UA"/>
              </w:rPr>
            </w:pPr>
          </w:p>
        </w:tc>
        <w:tc>
          <w:tcPr>
            <w:tcW w:w="5828" w:type="dxa"/>
          </w:tcPr>
          <w:p w14:paraId="2CCA6EF5"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надставної установочної рами під </w:t>
            </w:r>
            <w:r w:rsidRPr="00020D4D">
              <w:rPr>
                <w:lang w:val="uk-UA"/>
              </w:rPr>
              <w:t>внутрішній (</w:t>
            </w:r>
            <w:proofErr w:type="spellStart"/>
            <w:r w:rsidRPr="00020D4D">
              <w:rPr>
                <w:lang w:val="uk-UA"/>
              </w:rPr>
              <w:t>хольний</w:t>
            </w:r>
            <w:proofErr w:type="spellEnd"/>
            <w:r w:rsidRPr="00020D4D">
              <w:rPr>
                <w:lang w:val="uk-UA"/>
              </w:rPr>
              <w:t>) банкомат</w:t>
            </w:r>
          </w:p>
        </w:tc>
        <w:tc>
          <w:tcPr>
            <w:tcW w:w="1134" w:type="dxa"/>
            <w:noWrap/>
          </w:tcPr>
          <w:p w14:paraId="6D0F79A7"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05BAF4E8" w14:textId="77777777" w:rsidR="00EC44C6" w:rsidRPr="00020D4D" w:rsidRDefault="00EC44C6" w:rsidP="00EC44C6">
            <w:pPr>
              <w:jc w:val="both"/>
              <w:rPr>
                <w:lang w:val="uk-UA"/>
              </w:rPr>
            </w:pPr>
          </w:p>
        </w:tc>
        <w:tc>
          <w:tcPr>
            <w:tcW w:w="1134" w:type="dxa"/>
            <w:noWrap/>
          </w:tcPr>
          <w:p w14:paraId="705217DC" w14:textId="77777777" w:rsidR="00EC44C6" w:rsidRPr="00020D4D" w:rsidRDefault="00EC44C6" w:rsidP="00EC44C6">
            <w:pPr>
              <w:jc w:val="both"/>
              <w:rPr>
                <w:lang w:val="uk-UA"/>
              </w:rPr>
            </w:pPr>
          </w:p>
        </w:tc>
      </w:tr>
      <w:tr w:rsidR="00EC44C6" w:rsidRPr="00020D4D" w14:paraId="04230C89" w14:textId="77777777" w:rsidTr="00EC44C6">
        <w:trPr>
          <w:trHeight w:val="585"/>
        </w:trPr>
        <w:tc>
          <w:tcPr>
            <w:tcW w:w="517" w:type="dxa"/>
            <w:noWrap/>
          </w:tcPr>
          <w:p w14:paraId="3E3B1008" w14:textId="77777777" w:rsidR="00EC44C6" w:rsidRPr="00020D4D" w:rsidRDefault="00EC44C6" w:rsidP="00EC44C6">
            <w:pPr>
              <w:jc w:val="both"/>
              <w:rPr>
                <w:b/>
                <w:bCs/>
                <w:lang w:val="uk-UA"/>
              </w:rPr>
            </w:pPr>
          </w:p>
        </w:tc>
        <w:tc>
          <w:tcPr>
            <w:tcW w:w="5828" w:type="dxa"/>
          </w:tcPr>
          <w:p w14:paraId="7AE2CB95"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надставної установочної рами під </w:t>
            </w:r>
            <w:r w:rsidRPr="00020D4D">
              <w:rPr>
                <w:lang w:val="uk-UA"/>
              </w:rPr>
              <w:t xml:space="preserve">інформаційно – </w:t>
            </w:r>
            <w:proofErr w:type="spellStart"/>
            <w:r w:rsidRPr="00020D4D">
              <w:rPr>
                <w:lang w:val="uk-UA"/>
              </w:rPr>
              <w:t>транзакційний</w:t>
            </w:r>
            <w:proofErr w:type="spellEnd"/>
            <w:r w:rsidRPr="00020D4D">
              <w:rPr>
                <w:lang w:val="uk-UA"/>
              </w:rPr>
              <w:t xml:space="preserve"> термінал самообслуговування (кіоск)</w:t>
            </w:r>
          </w:p>
          <w:p w14:paraId="69A91AAC" w14:textId="77777777" w:rsidR="00EC44C6" w:rsidRPr="00020D4D" w:rsidRDefault="00EC44C6" w:rsidP="00EC44C6">
            <w:pPr>
              <w:tabs>
                <w:tab w:val="left" w:pos="1080"/>
              </w:tabs>
              <w:rPr>
                <w:rFonts w:eastAsiaTheme="minorHAnsi"/>
                <w:lang w:val="uk-UA" w:eastAsia="en-US"/>
              </w:rPr>
            </w:pPr>
          </w:p>
        </w:tc>
        <w:tc>
          <w:tcPr>
            <w:tcW w:w="1134" w:type="dxa"/>
            <w:noWrap/>
          </w:tcPr>
          <w:p w14:paraId="177128F4"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6B3CE4C4" w14:textId="77777777" w:rsidR="00EC44C6" w:rsidRPr="00020D4D" w:rsidRDefault="00EC44C6" w:rsidP="00EC44C6">
            <w:pPr>
              <w:jc w:val="both"/>
              <w:rPr>
                <w:lang w:val="uk-UA"/>
              </w:rPr>
            </w:pPr>
          </w:p>
        </w:tc>
        <w:tc>
          <w:tcPr>
            <w:tcW w:w="1134" w:type="dxa"/>
            <w:noWrap/>
          </w:tcPr>
          <w:p w14:paraId="1A212206" w14:textId="77777777" w:rsidR="00EC44C6" w:rsidRPr="00020D4D" w:rsidRDefault="00EC44C6" w:rsidP="00EC44C6">
            <w:pPr>
              <w:jc w:val="both"/>
              <w:rPr>
                <w:lang w:val="uk-UA"/>
              </w:rPr>
            </w:pPr>
          </w:p>
        </w:tc>
      </w:tr>
      <w:tr w:rsidR="00EC44C6" w:rsidRPr="00020D4D" w14:paraId="0E6686EF" w14:textId="77777777" w:rsidTr="00EC44C6">
        <w:trPr>
          <w:trHeight w:val="585"/>
        </w:trPr>
        <w:tc>
          <w:tcPr>
            <w:tcW w:w="517" w:type="dxa"/>
            <w:noWrap/>
          </w:tcPr>
          <w:p w14:paraId="4FA49AC4" w14:textId="77777777" w:rsidR="00EC44C6" w:rsidRPr="00020D4D" w:rsidRDefault="00EC44C6" w:rsidP="00EC44C6">
            <w:pPr>
              <w:jc w:val="both"/>
              <w:rPr>
                <w:b/>
                <w:bCs/>
                <w:lang w:val="uk-UA"/>
              </w:rPr>
            </w:pPr>
          </w:p>
        </w:tc>
        <w:tc>
          <w:tcPr>
            <w:tcW w:w="5828" w:type="dxa"/>
          </w:tcPr>
          <w:p w14:paraId="78D2377A" w14:textId="77777777" w:rsidR="00EC44C6" w:rsidRPr="00020D4D" w:rsidRDefault="00EC44C6" w:rsidP="00EC44C6">
            <w:pPr>
              <w:jc w:val="both"/>
              <w:rPr>
                <w:rFonts w:eastAsiaTheme="minorHAnsi"/>
                <w:bCs/>
                <w:iCs/>
                <w:lang w:eastAsia="en-US"/>
              </w:rPr>
            </w:pPr>
            <w:r w:rsidRPr="00020D4D">
              <w:rPr>
                <w:rFonts w:eastAsiaTheme="minorHAnsi"/>
                <w:bCs/>
                <w:iCs/>
                <w:lang w:val="uk-UA" w:eastAsia="en-US"/>
              </w:rPr>
              <w:t>-</w:t>
            </w:r>
            <w:r w:rsidRPr="00020D4D">
              <w:rPr>
                <w:rFonts w:eastAsiaTheme="minorHAnsi"/>
                <w:lang w:val="uk-UA" w:eastAsia="en-US"/>
              </w:rPr>
              <w:t xml:space="preserve">  Демонтаж надставної установочної рами під </w:t>
            </w:r>
            <w:r w:rsidRPr="00020D4D">
              <w:rPr>
                <w:lang w:val="uk-UA"/>
              </w:rPr>
              <w:t>депозитно – платіжний термінал (електронний сейф)</w:t>
            </w:r>
          </w:p>
        </w:tc>
        <w:tc>
          <w:tcPr>
            <w:tcW w:w="1134" w:type="dxa"/>
            <w:noWrap/>
          </w:tcPr>
          <w:p w14:paraId="33A74133"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327D215D" w14:textId="77777777" w:rsidR="00EC44C6" w:rsidRPr="00020D4D" w:rsidRDefault="00EC44C6" w:rsidP="00EC44C6">
            <w:pPr>
              <w:jc w:val="both"/>
              <w:rPr>
                <w:lang w:val="uk-UA"/>
              </w:rPr>
            </w:pPr>
          </w:p>
        </w:tc>
        <w:tc>
          <w:tcPr>
            <w:tcW w:w="1134" w:type="dxa"/>
            <w:noWrap/>
          </w:tcPr>
          <w:p w14:paraId="0575AC7A" w14:textId="77777777" w:rsidR="00EC44C6" w:rsidRPr="00020D4D" w:rsidRDefault="00EC44C6" w:rsidP="00EC44C6">
            <w:pPr>
              <w:jc w:val="both"/>
              <w:rPr>
                <w:lang w:val="uk-UA"/>
              </w:rPr>
            </w:pPr>
          </w:p>
        </w:tc>
      </w:tr>
      <w:tr w:rsidR="00EC44C6" w:rsidRPr="00020D4D" w14:paraId="40861A5E" w14:textId="77777777" w:rsidTr="00EC44C6">
        <w:trPr>
          <w:trHeight w:val="585"/>
        </w:trPr>
        <w:tc>
          <w:tcPr>
            <w:tcW w:w="517" w:type="dxa"/>
            <w:noWrap/>
          </w:tcPr>
          <w:p w14:paraId="0E5344A9" w14:textId="77777777" w:rsidR="00EC44C6" w:rsidRPr="00020D4D" w:rsidRDefault="00EC44C6" w:rsidP="00EC44C6">
            <w:pPr>
              <w:jc w:val="both"/>
              <w:rPr>
                <w:b/>
                <w:bCs/>
                <w:lang w:val="uk-UA"/>
              </w:rPr>
            </w:pPr>
          </w:p>
        </w:tc>
        <w:tc>
          <w:tcPr>
            <w:tcW w:w="5828" w:type="dxa"/>
          </w:tcPr>
          <w:p w14:paraId="2B7DC5F6"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подіумів, підставок під </w:t>
            </w:r>
            <w:r w:rsidRPr="00020D4D">
              <w:rPr>
                <w:lang w:val="uk-UA"/>
              </w:rPr>
              <w:t>внутрішній (</w:t>
            </w:r>
            <w:proofErr w:type="spellStart"/>
            <w:r w:rsidRPr="00020D4D">
              <w:rPr>
                <w:lang w:val="uk-UA"/>
              </w:rPr>
              <w:t>хольний</w:t>
            </w:r>
            <w:proofErr w:type="spellEnd"/>
            <w:r w:rsidRPr="00020D4D">
              <w:rPr>
                <w:lang w:val="uk-UA"/>
              </w:rPr>
              <w:t>) банкомат</w:t>
            </w:r>
          </w:p>
        </w:tc>
        <w:tc>
          <w:tcPr>
            <w:tcW w:w="1134" w:type="dxa"/>
            <w:noWrap/>
          </w:tcPr>
          <w:p w14:paraId="13203B8C"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569920C8" w14:textId="77777777" w:rsidR="00EC44C6" w:rsidRPr="00020D4D" w:rsidRDefault="00EC44C6" w:rsidP="00EC44C6">
            <w:pPr>
              <w:jc w:val="both"/>
              <w:rPr>
                <w:lang w:val="uk-UA"/>
              </w:rPr>
            </w:pPr>
          </w:p>
        </w:tc>
        <w:tc>
          <w:tcPr>
            <w:tcW w:w="1134" w:type="dxa"/>
            <w:noWrap/>
          </w:tcPr>
          <w:p w14:paraId="4B8B77F7" w14:textId="77777777" w:rsidR="00EC44C6" w:rsidRPr="00020D4D" w:rsidRDefault="00EC44C6" w:rsidP="00EC44C6">
            <w:pPr>
              <w:jc w:val="both"/>
              <w:rPr>
                <w:lang w:val="uk-UA"/>
              </w:rPr>
            </w:pPr>
          </w:p>
        </w:tc>
      </w:tr>
      <w:tr w:rsidR="00EC44C6" w:rsidRPr="00020D4D" w14:paraId="15FA627E" w14:textId="77777777" w:rsidTr="00EC44C6">
        <w:trPr>
          <w:trHeight w:val="585"/>
        </w:trPr>
        <w:tc>
          <w:tcPr>
            <w:tcW w:w="517" w:type="dxa"/>
            <w:noWrap/>
          </w:tcPr>
          <w:p w14:paraId="73AE679B" w14:textId="77777777" w:rsidR="00EC44C6" w:rsidRPr="00020D4D" w:rsidRDefault="00EC44C6" w:rsidP="00EC44C6">
            <w:pPr>
              <w:jc w:val="both"/>
              <w:rPr>
                <w:b/>
                <w:bCs/>
                <w:lang w:val="uk-UA"/>
              </w:rPr>
            </w:pPr>
          </w:p>
        </w:tc>
        <w:tc>
          <w:tcPr>
            <w:tcW w:w="5828" w:type="dxa"/>
          </w:tcPr>
          <w:p w14:paraId="04C98EE3"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подіумів, підставок під </w:t>
            </w:r>
            <w:r w:rsidRPr="00020D4D">
              <w:rPr>
                <w:lang w:val="uk-UA"/>
              </w:rPr>
              <w:t xml:space="preserve">інформаційно – </w:t>
            </w:r>
            <w:proofErr w:type="spellStart"/>
            <w:r w:rsidRPr="00020D4D">
              <w:rPr>
                <w:lang w:val="uk-UA"/>
              </w:rPr>
              <w:t>транзакційний</w:t>
            </w:r>
            <w:proofErr w:type="spellEnd"/>
            <w:r w:rsidRPr="00020D4D">
              <w:rPr>
                <w:lang w:val="uk-UA"/>
              </w:rPr>
              <w:t xml:space="preserve"> термінал самообслуговування (кіоск)</w:t>
            </w:r>
            <w:r w:rsidRPr="00020D4D" w:rsidDel="00A1750C">
              <w:rPr>
                <w:rFonts w:eastAsiaTheme="minorHAnsi"/>
                <w:lang w:val="uk-UA" w:eastAsia="en-US"/>
              </w:rPr>
              <w:t xml:space="preserve"> </w:t>
            </w:r>
          </w:p>
        </w:tc>
        <w:tc>
          <w:tcPr>
            <w:tcW w:w="1134" w:type="dxa"/>
            <w:noWrap/>
          </w:tcPr>
          <w:p w14:paraId="437B4B65"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6C082C9E" w14:textId="77777777" w:rsidR="00EC44C6" w:rsidRPr="00020D4D" w:rsidRDefault="00EC44C6" w:rsidP="00EC44C6">
            <w:pPr>
              <w:jc w:val="both"/>
              <w:rPr>
                <w:lang w:val="uk-UA"/>
              </w:rPr>
            </w:pPr>
          </w:p>
        </w:tc>
        <w:tc>
          <w:tcPr>
            <w:tcW w:w="1134" w:type="dxa"/>
            <w:noWrap/>
          </w:tcPr>
          <w:p w14:paraId="10A49BD1" w14:textId="77777777" w:rsidR="00EC44C6" w:rsidRPr="00020D4D" w:rsidRDefault="00EC44C6" w:rsidP="00EC44C6">
            <w:pPr>
              <w:jc w:val="both"/>
              <w:rPr>
                <w:lang w:val="uk-UA"/>
              </w:rPr>
            </w:pPr>
          </w:p>
        </w:tc>
      </w:tr>
      <w:tr w:rsidR="00EC44C6" w:rsidRPr="00020D4D" w14:paraId="06991359" w14:textId="77777777" w:rsidTr="00EC44C6">
        <w:trPr>
          <w:trHeight w:val="585"/>
        </w:trPr>
        <w:tc>
          <w:tcPr>
            <w:tcW w:w="517" w:type="dxa"/>
            <w:noWrap/>
          </w:tcPr>
          <w:p w14:paraId="41A12CC7" w14:textId="77777777" w:rsidR="00EC44C6" w:rsidRPr="00020D4D" w:rsidRDefault="00EC44C6" w:rsidP="00EC44C6">
            <w:pPr>
              <w:jc w:val="both"/>
              <w:rPr>
                <w:b/>
                <w:bCs/>
                <w:lang w:val="uk-UA"/>
              </w:rPr>
            </w:pPr>
          </w:p>
        </w:tc>
        <w:tc>
          <w:tcPr>
            <w:tcW w:w="5828" w:type="dxa"/>
          </w:tcPr>
          <w:p w14:paraId="5F3FA030"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подіумів, підставок під </w:t>
            </w:r>
            <w:r w:rsidRPr="00020D4D">
              <w:rPr>
                <w:lang w:val="uk-UA"/>
              </w:rPr>
              <w:t>депозитно – платіжний термінал (електронний сейф)</w:t>
            </w:r>
          </w:p>
        </w:tc>
        <w:tc>
          <w:tcPr>
            <w:tcW w:w="1134" w:type="dxa"/>
            <w:noWrap/>
          </w:tcPr>
          <w:p w14:paraId="26F13FBC"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1026D129" w14:textId="77777777" w:rsidR="00EC44C6" w:rsidRPr="00020D4D" w:rsidRDefault="00EC44C6" w:rsidP="00EC44C6">
            <w:pPr>
              <w:jc w:val="both"/>
              <w:rPr>
                <w:lang w:val="uk-UA"/>
              </w:rPr>
            </w:pPr>
          </w:p>
        </w:tc>
        <w:tc>
          <w:tcPr>
            <w:tcW w:w="1134" w:type="dxa"/>
            <w:noWrap/>
          </w:tcPr>
          <w:p w14:paraId="3C32DEC6" w14:textId="77777777" w:rsidR="00EC44C6" w:rsidRPr="00020D4D" w:rsidRDefault="00EC44C6" w:rsidP="00EC44C6">
            <w:pPr>
              <w:jc w:val="both"/>
              <w:rPr>
                <w:lang w:val="uk-UA"/>
              </w:rPr>
            </w:pPr>
          </w:p>
        </w:tc>
      </w:tr>
      <w:tr w:rsidR="00EC44C6" w:rsidRPr="00020D4D" w14:paraId="4144AC22" w14:textId="77777777" w:rsidTr="00EC44C6">
        <w:trPr>
          <w:trHeight w:val="585"/>
        </w:trPr>
        <w:tc>
          <w:tcPr>
            <w:tcW w:w="517" w:type="dxa"/>
            <w:noWrap/>
          </w:tcPr>
          <w:p w14:paraId="3987E066" w14:textId="77777777" w:rsidR="00EC44C6" w:rsidRPr="00020D4D" w:rsidRDefault="00EC44C6" w:rsidP="00EC44C6">
            <w:pPr>
              <w:jc w:val="both"/>
              <w:rPr>
                <w:b/>
                <w:bCs/>
                <w:lang w:val="uk-UA"/>
              </w:rPr>
            </w:pPr>
          </w:p>
        </w:tc>
        <w:tc>
          <w:tcPr>
            <w:tcW w:w="5828" w:type="dxa"/>
          </w:tcPr>
          <w:p w14:paraId="2CB88332"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надлишкових кріплень  після демонтажу </w:t>
            </w:r>
            <w:r w:rsidRPr="00020D4D">
              <w:rPr>
                <w:lang w:val="uk-UA"/>
              </w:rPr>
              <w:t>внутрішнього (</w:t>
            </w:r>
            <w:proofErr w:type="spellStart"/>
            <w:r w:rsidRPr="00020D4D">
              <w:rPr>
                <w:lang w:val="uk-UA"/>
              </w:rPr>
              <w:t>хольного</w:t>
            </w:r>
            <w:proofErr w:type="spellEnd"/>
            <w:r w:rsidRPr="00020D4D">
              <w:rPr>
                <w:lang w:val="uk-UA"/>
              </w:rPr>
              <w:t>) банкомату</w:t>
            </w:r>
          </w:p>
        </w:tc>
        <w:tc>
          <w:tcPr>
            <w:tcW w:w="1134" w:type="dxa"/>
            <w:noWrap/>
          </w:tcPr>
          <w:p w14:paraId="3D8DDC59"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064B0B3E" w14:textId="77777777" w:rsidR="00EC44C6" w:rsidRPr="00020D4D" w:rsidRDefault="00EC44C6" w:rsidP="00EC44C6">
            <w:pPr>
              <w:jc w:val="both"/>
              <w:rPr>
                <w:lang w:val="uk-UA"/>
              </w:rPr>
            </w:pPr>
          </w:p>
        </w:tc>
        <w:tc>
          <w:tcPr>
            <w:tcW w:w="1134" w:type="dxa"/>
            <w:noWrap/>
          </w:tcPr>
          <w:p w14:paraId="07FAF2E3" w14:textId="77777777" w:rsidR="00EC44C6" w:rsidRPr="00020D4D" w:rsidRDefault="00EC44C6" w:rsidP="00EC44C6">
            <w:pPr>
              <w:jc w:val="both"/>
              <w:rPr>
                <w:lang w:val="uk-UA"/>
              </w:rPr>
            </w:pPr>
          </w:p>
        </w:tc>
      </w:tr>
      <w:tr w:rsidR="00EC44C6" w:rsidRPr="00020D4D" w14:paraId="1EC6BA39" w14:textId="77777777" w:rsidTr="00EC44C6">
        <w:trPr>
          <w:trHeight w:val="585"/>
        </w:trPr>
        <w:tc>
          <w:tcPr>
            <w:tcW w:w="517" w:type="dxa"/>
            <w:noWrap/>
          </w:tcPr>
          <w:p w14:paraId="028C5AA3" w14:textId="77777777" w:rsidR="00EC44C6" w:rsidRPr="00020D4D" w:rsidRDefault="00EC44C6" w:rsidP="00EC44C6">
            <w:pPr>
              <w:jc w:val="both"/>
              <w:rPr>
                <w:b/>
                <w:bCs/>
                <w:lang w:val="uk-UA"/>
              </w:rPr>
            </w:pPr>
          </w:p>
        </w:tc>
        <w:tc>
          <w:tcPr>
            <w:tcW w:w="5828" w:type="dxa"/>
          </w:tcPr>
          <w:p w14:paraId="5D7DE13A"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надлишкових кріплень  після демонтажу </w:t>
            </w:r>
            <w:r w:rsidRPr="00020D4D">
              <w:rPr>
                <w:lang w:val="uk-UA"/>
              </w:rPr>
              <w:t xml:space="preserve">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(кіоску)</w:t>
            </w:r>
          </w:p>
        </w:tc>
        <w:tc>
          <w:tcPr>
            <w:tcW w:w="1134" w:type="dxa"/>
            <w:noWrap/>
          </w:tcPr>
          <w:p w14:paraId="413648E3"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5A96FCA3" w14:textId="77777777" w:rsidR="00EC44C6" w:rsidRPr="00020D4D" w:rsidRDefault="00EC44C6" w:rsidP="00EC44C6">
            <w:pPr>
              <w:jc w:val="both"/>
              <w:rPr>
                <w:lang w:val="uk-UA"/>
              </w:rPr>
            </w:pPr>
          </w:p>
        </w:tc>
        <w:tc>
          <w:tcPr>
            <w:tcW w:w="1134" w:type="dxa"/>
            <w:noWrap/>
          </w:tcPr>
          <w:p w14:paraId="6D66E0B0" w14:textId="77777777" w:rsidR="00EC44C6" w:rsidRPr="00020D4D" w:rsidRDefault="00EC44C6" w:rsidP="00EC44C6">
            <w:pPr>
              <w:jc w:val="both"/>
              <w:rPr>
                <w:lang w:val="uk-UA"/>
              </w:rPr>
            </w:pPr>
          </w:p>
        </w:tc>
      </w:tr>
      <w:tr w:rsidR="00EC44C6" w:rsidRPr="00020D4D" w14:paraId="30A5BF8F" w14:textId="77777777" w:rsidTr="00EC44C6">
        <w:trPr>
          <w:trHeight w:val="585"/>
        </w:trPr>
        <w:tc>
          <w:tcPr>
            <w:tcW w:w="517" w:type="dxa"/>
            <w:noWrap/>
          </w:tcPr>
          <w:p w14:paraId="48E2E0F7" w14:textId="77777777" w:rsidR="00EC44C6" w:rsidRPr="00020D4D" w:rsidRDefault="00EC44C6" w:rsidP="00EC44C6">
            <w:pPr>
              <w:jc w:val="both"/>
              <w:rPr>
                <w:b/>
                <w:bCs/>
                <w:lang w:val="uk-UA"/>
              </w:rPr>
            </w:pPr>
          </w:p>
        </w:tc>
        <w:tc>
          <w:tcPr>
            <w:tcW w:w="5828" w:type="dxa"/>
          </w:tcPr>
          <w:p w14:paraId="42DD4FC7"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xml:space="preserve">  Демонтаж надлишкових кріплень  після демонтажу </w:t>
            </w:r>
            <w:r w:rsidRPr="00020D4D">
              <w:rPr>
                <w:lang w:val="uk-UA"/>
              </w:rPr>
              <w:t>депозитно – платіжного терміналу (електронного сейфу)</w:t>
            </w:r>
          </w:p>
        </w:tc>
        <w:tc>
          <w:tcPr>
            <w:tcW w:w="1134" w:type="dxa"/>
            <w:noWrap/>
          </w:tcPr>
          <w:p w14:paraId="3F4A5C49"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22C331F1" w14:textId="77777777" w:rsidR="00EC44C6" w:rsidRPr="00020D4D" w:rsidRDefault="00EC44C6" w:rsidP="00EC44C6">
            <w:pPr>
              <w:jc w:val="both"/>
              <w:rPr>
                <w:lang w:val="uk-UA"/>
              </w:rPr>
            </w:pPr>
          </w:p>
        </w:tc>
        <w:tc>
          <w:tcPr>
            <w:tcW w:w="1134" w:type="dxa"/>
            <w:noWrap/>
          </w:tcPr>
          <w:p w14:paraId="355FA0BA" w14:textId="77777777" w:rsidR="00EC44C6" w:rsidRPr="00020D4D" w:rsidRDefault="00EC44C6" w:rsidP="00EC44C6">
            <w:pPr>
              <w:jc w:val="both"/>
              <w:rPr>
                <w:lang w:val="uk-UA"/>
              </w:rPr>
            </w:pPr>
          </w:p>
        </w:tc>
      </w:tr>
      <w:tr w:rsidR="00EC44C6" w:rsidRPr="00020D4D" w14:paraId="6D409E36" w14:textId="77777777" w:rsidTr="00EC44C6">
        <w:trPr>
          <w:trHeight w:val="585"/>
        </w:trPr>
        <w:tc>
          <w:tcPr>
            <w:tcW w:w="517" w:type="dxa"/>
            <w:noWrap/>
          </w:tcPr>
          <w:p w14:paraId="61B2AF6F" w14:textId="77777777" w:rsidR="00EC44C6" w:rsidRPr="00020D4D" w:rsidRDefault="00EC44C6" w:rsidP="00EC44C6">
            <w:pPr>
              <w:jc w:val="both"/>
              <w:rPr>
                <w:b/>
                <w:bCs/>
                <w:lang w:val="uk-UA"/>
              </w:rPr>
            </w:pPr>
          </w:p>
        </w:tc>
        <w:tc>
          <w:tcPr>
            <w:tcW w:w="5828" w:type="dxa"/>
          </w:tcPr>
          <w:p w14:paraId="1F01110A"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розетки, вимикача</w:t>
            </w:r>
          </w:p>
        </w:tc>
        <w:tc>
          <w:tcPr>
            <w:tcW w:w="1134" w:type="dxa"/>
            <w:noWrap/>
          </w:tcPr>
          <w:p w14:paraId="06F76CB3"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5D11CE1E" w14:textId="77777777" w:rsidR="00EC44C6" w:rsidRPr="00020D4D" w:rsidRDefault="00EC44C6" w:rsidP="00EC44C6">
            <w:pPr>
              <w:jc w:val="both"/>
              <w:rPr>
                <w:lang w:val="uk-UA"/>
              </w:rPr>
            </w:pPr>
          </w:p>
        </w:tc>
        <w:tc>
          <w:tcPr>
            <w:tcW w:w="1134" w:type="dxa"/>
            <w:noWrap/>
          </w:tcPr>
          <w:p w14:paraId="0F1D2C7E" w14:textId="77777777" w:rsidR="00EC44C6" w:rsidRPr="00020D4D" w:rsidRDefault="00EC44C6" w:rsidP="00EC44C6">
            <w:pPr>
              <w:jc w:val="both"/>
              <w:rPr>
                <w:lang w:val="uk-UA"/>
              </w:rPr>
            </w:pPr>
          </w:p>
        </w:tc>
      </w:tr>
      <w:tr w:rsidR="00EC44C6" w:rsidRPr="00020D4D" w14:paraId="5398BD84" w14:textId="77777777" w:rsidTr="00EC44C6">
        <w:trPr>
          <w:trHeight w:val="585"/>
        </w:trPr>
        <w:tc>
          <w:tcPr>
            <w:tcW w:w="517" w:type="dxa"/>
            <w:noWrap/>
          </w:tcPr>
          <w:p w14:paraId="63025F8C" w14:textId="77777777" w:rsidR="00EC44C6" w:rsidRPr="00020D4D" w:rsidRDefault="00EC44C6" w:rsidP="00EC44C6">
            <w:pPr>
              <w:jc w:val="both"/>
              <w:rPr>
                <w:b/>
                <w:bCs/>
                <w:lang w:val="uk-UA"/>
              </w:rPr>
            </w:pPr>
          </w:p>
        </w:tc>
        <w:tc>
          <w:tcPr>
            <w:tcW w:w="5828" w:type="dxa"/>
          </w:tcPr>
          <w:p w14:paraId="6D186748"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електропроводки</w:t>
            </w:r>
          </w:p>
        </w:tc>
        <w:tc>
          <w:tcPr>
            <w:tcW w:w="1134" w:type="dxa"/>
            <w:noWrap/>
          </w:tcPr>
          <w:p w14:paraId="5C3F24CC" w14:textId="77777777" w:rsidR="00EC44C6" w:rsidRPr="00020D4D" w:rsidRDefault="00EC44C6" w:rsidP="00EC44C6">
            <w:pPr>
              <w:jc w:val="both"/>
              <w:rPr>
                <w:sz w:val="22"/>
                <w:szCs w:val="22"/>
                <w:lang w:val="uk-UA"/>
              </w:rPr>
            </w:pPr>
            <w:r w:rsidRPr="00020D4D">
              <w:rPr>
                <w:sz w:val="22"/>
                <w:szCs w:val="22"/>
                <w:lang w:val="uk-UA"/>
              </w:rPr>
              <w:t>м</w:t>
            </w:r>
          </w:p>
        </w:tc>
        <w:tc>
          <w:tcPr>
            <w:tcW w:w="993" w:type="dxa"/>
            <w:noWrap/>
          </w:tcPr>
          <w:p w14:paraId="7D7398D2" w14:textId="77777777" w:rsidR="00EC44C6" w:rsidRPr="00020D4D" w:rsidRDefault="00EC44C6" w:rsidP="00EC44C6">
            <w:pPr>
              <w:jc w:val="both"/>
              <w:rPr>
                <w:lang w:val="uk-UA"/>
              </w:rPr>
            </w:pPr>
          </w:p>
        </w:tc>
        <w:tc>
          <w:tcPr>
            <w:tcW w:w="1134" w:type="dxa"/>
            <w:noWrap/>
          </w:tcPr>
          <w:p w14:paraId="56BAB403" w14:textId="77777777" w:rsidR="00EC44C6" w:rsidRPr="00020D4D" w:rsidRDefault="00EC44C6" w:rsidP="00EC44C6">
            <w:pPr>
              <w:jc w:val="both"/>
              <w:rPr>
                <w:lang w:val="uk-UA"/>
              </w:rPr>
            </w:pPr>
          </w:p>
        </w:tc>
      </w:tr>
      <w:tr w:rsidR="00EC44C6" w:rsidRPr="00020D4D" w14:paraId="3EC1C970" w14:textId="77777777" w:rsidTr="00EC44C6">
        <w:trPr>
          <w:trHeight w:val="585"/>
        </w:trPr>
        <w:tc>
          <w:tcPr>
            <w:tcW w:w="517" w:type="dxa"/>
            <w:noWrap/>
          </w:tcPr>
          <w:p w14:paraId="25AB5668" w14:textId="77777777" w:rsidR="00EC44C6" w:rsidRPr="00020D4D" w:rsidRDefault="00EC44C6" w:rsidP="00EC44C6">
            <w:pPr>
              <w:jc w:val="both"/>
              <w:rPr>
                <w:b/>
                <w:bCs/>
                <w:lang w:val="uk-UA"/>
              </w:rPr>
            </w:pPr>
          </w:p>
        </w:tc>
        <w:tc>
          <w:tcPr>
            <w:tcW w:w="5828" w:type="dxa"/>
          </w:tcPr>
          <w:p w14:paraId="391EAB60"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світильника</w:t>
            </w:r>
          </w:p>
        </w:tc>
        <w:tc>
          <w:tcPr>
            <w:tcW w:w="1134" w:type="dxa"/>
            <w:noWrap/>
          </w:tcPr>
          <w:p w14:paraId="68A14250"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0D79D8FF" w14:textId="77777777" w:rsidR="00EC44C6" w:rsidRPr="00020D4D" w:rsidRDefault="00EC44C6" w:rsidP="00EC44C6">
            <w:pPr>
              <w:jc w:val="both"/>
              <w:rPr>
                <w:lang w:val="uk-UA"/>
              </w:rPr>
            </w:pPr>
          </w:p>
        </w:tc>
        <w:tc>
          <w:tcPr>
            <w:tcW w:w="1134" w:type="dxa"/>
            <w:noWrap/>
          </w:tcPr>
          <w:p w14:paraId="168671A0" w14:textId="77777777" w:rsidR="00EC44C6" w:rsidRPr="00020D4D" w:rsidRDefault="00EC44C6" w:rsidP="00EC44C6">
            <w:pPr>
              <w:jc w:val="both"/>
              <w:rPr>
                <w:lang w:val="uk-UA"/>
              </w:rPr>
            </w:pPr>
          </w:p>
        </w:tc>
      </w:tr>
      <w:tr w:rsidR="00EC44C6" w:rsidRPr="00020D4D" w14:paraId="106CDFD1" w14:textId="77777777" w:rsidTr="00EC44C6">
        <w:trPr>
          <w:trHeight w:val="585"/>
        </w:trPr>
        <w:tc>
          <w:tcPr>
            <w:tcW w:w="517" w:type="dxa"/>
            <w:noWrap/>
          </w:tcPr>
          <w:p w14:paraId="2B599E03" w14:textId="77777777" w:rsidR="00EC44C6" w:rsidRPr="00020D4D" w:rsidRDefault="00EC44C6" w:rsidP="00EC44C6">
            <w:pPr>
              <w:jc w:val="both"/>
              <w:rPr>
                <w:b/>
                <w:bCs/>
                <w:lang w:val="uk-UA"/>
              </w:rPr>
            </w:pPr>
          </w:p>
        </w:tc>
        <w:tc>
          <w:tcPr>
            <w:tcW w:w="5828" w:type="dxa"/>
          </w:tcPr>
          <w:p w14:paraId="280FA824"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електрощита</w:t>
            </w:r>
          </w:p>
        </w:tc>
        <w:tc>
          <w:tcPr>
            <w:tcW w:w="1134" w:type="dxa"/>
            <w:noWrap/>
          </w:tcPr>
          <w:p w14:paraId="7BB238C1"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7F382F7B" w14:textId="77777777" w:rsidR="00EC44C6" w:rsidRPr="00020D4D" w:rsidRDefault="00EC44C6" w:rsidP="00EC44C6">
            <w:pPr>
              <w:jc w:val="both"/>
              <w:rPr>
                <w:lang w:val="uk-UA"/>
              </w:rPr>
            </w:pPr>
          </w:p>
        </w:tc>
        <w:tc>
          <w:tcPr>
            <w:tcW w:w="1134" w:type="dxa"/>
            <w:noWrap/>
          </w:tcPr>
          <w:p w14:paraId="29828D20" w14:textId="77777777" w:rsidR="00EC44C6" w:rsidRPr="00020D4D" w:rsidRDefault="00EC44C6" w:rsidP="00EC44C6">
            <w:pPr>
              <w:jc w:val="both"/>
              <w:rPr>
                <w:lang w:val="uk-UA"/>
              </w:rPr>
            </w:pPr>
          </w:p>
        </w:tc>
      </w:tr>
      <w:tr w:rsidR="00EC44C6" w:rsidRPr="00020D4D" w14:paraId="4A7DF4A6" w14:textId="77777777" w:rsidTr="00EC44C6">
        <w:trPr>
          <w:trHeight w:val="585"/>
        </w:trPr>
        <w:tc>
          <w:tcPr>
            <w:tcW w:w="517" w:type="dxa"/>
            <w:noWrap/>
          </w:tcPr>
          <w:p w14:paraId="3BD30A93" w14:textId="77777777" w:rsidR="00EC44C6" w:rsidRPr="00020D4D" w:rsidRDefault="00EC44C6" w:rsidP="00EC44C6">
            <w:pPr>
              <w:jc w:val="both"/>
              <w:rPr>
                <w:b/>
                <w:bCs/>
                <w:lang w:val="uk-UA"/>
              </w:rPr>
            </w:pPr>
          </w:p>
        </w:tc>
        <w:tc>
          <w:tcPr>
            <w:tcW w:w="5828" w:type="dxa"/>
          </w:tcPr>
          <w:p w14:paraId="2A498557"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пристрою захисного відключення</w:t>
            </w:r>
          </w:p>
        </w:tc>
        <w:tc>
          <w:tcPr>
            <w:tcW w:w="1134" w:type="dxa"/>
            <w:noWrap/>
          </w:tcPr>
          <w:p w14:paraId="618D2F93"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0066F37F" w14:textId="77777777" w:rsidR="00EC44C6" w:rsidRPr="00020D4D" w:rsidRDefault="00EC44C6" w:rsidP="00EC44C6">
            <w:pPr>
              <w:jc w:val="both"/>
              <w:rPr>
                <w:lang w:val="uk-UA"/>
              </w:rPr>
            </w:pPr>
          </w:p>
        </w:tc>
        <w:tc>
          <w:tcPr>
            <w:tcW w:w="1134" w:type="dxa"/>
            <w:noWrap/>
          </w:tcPr>
          <w:p w14:paraId="0898017E" w14:textId="77777777" w:rsidR="00EC44C6" w:rsidRPr="00020D4D" w:rsidRDefault="00EC44C6" w:rsidP="00EC44C6">
            <w:pPr>
              <w:jc w:val="both"/>
              <w:rPr>
                <w:lang w:val="uk-UA"/>
              </w:rPr>
            </w:pPr>
          </w:p>
        </w:tc>
      </w:tr>
      <w:tr w:rsidR="00EC44C6" w:rsidRPr="00020D4D" w14:paraId="05F7AA39" w14:textId="77777777" w:rsidTr="00EC44C6">
        <w:trPr>
          <w:trHeight w:val="585"/>
        </w:trPr>
        <w:tc>
          <w:tcPr>
            <w:tcW w:w="517" w:type="dxa"/>
            <w:noWrap/>
          </w:tcPr>
          <w:p w14:paraId="5D1F5D29" w14:textId="77777777" w:rsidR="00EC44C6" w:rsidRPr="00020D4D" w:rsidRDefault="00EC44C6" w:rsidP="00EC44C6">
            <w:pPr>
              <w:jc w:val="both"/>
              <w:rPr>
                <w:b/>
                <w:bCs/>
                <w:lang w:val="uk-UA"/>
              </w:rPr>
            </w:pPr>
          </w:p>
        </w:tc>
        <w:tc>
          <w:tcPr>
            <w:tcW w:w="5828" w:type="dxa"/>
          </w:tcPr>
          <w:p w14:paraId="1745C8C9"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диференціального автомату</w:t>
            </w:r>
          </w:p>
        </w:tc>
        <w:tc>
          <w:tcPr>
            <w:tcW w:w="1134" w:type="dxa"/>
            <w:noWrap/>
          </w:tcPr>
          <w:p w14:paraId="6B348728"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5931F5F4" w14:textId="77777777" w:rsidR="00EC44C6" w:rsidRPr="00020D4D" w:rsidRDefault="00EC44C6" w:rsidP="00EC44C6">
            <w:pPr>
              <w:jc w:val="both"/>
              <w:rPr>
                <w:lang w:val="uk-UA"/>
              </w:rPr>
            </w:pPr>
          </w:p>
        </w:tc>
        <w:tc>
          <w:tcPr>
            <w:tcW w:w="1134" w:type="dxa"/>
            <w:noWrap/>
          </w:tcPr>
          <w:p w14:paraId="6CB5652F" w14:textId="77777777" w:rsidR="00EC44C6" w:rsidRPr="00020D4D" w:rsidRDefault="00EC44C6" w:rsidP="00EC44C6">
            <w:pPr>
              <w:jc w:val="both"/>
              <w:rPr>
                <w:lang w:val="uk-UA"/>
              </w:rPr>
            </w:pPr>
          </w:p>
        </w:tc>
      </w:tr>
      <w:tr w:rsidR="00EC44C6" w:rsidRPr="00020D4D" w14:paraId="0F6B25A9" w14:textId="77777777" w:rsidTr="00EC44C6">
        <w:trPr>
          <w:trHeight w:val="585"/>
        </w:trPr>
        <w:tc>
          <w:tcPr>
            <w:tcW w:w="517" w:type="dxa"/>
            <w:noWrap/>
          </w:tcPr>
          <w:p w14:paraId="094A00C9" w14:textId="77777777" w:rsidR="00EC44C6" w:rsidRPr="00020D4D" w:rsidRDefault="00EC44C6" w:rsidP="00EC44C6">
            <w:pPr>
              <w:jc w:val="both"/>
              <w:rPr>
                <w:b/>
                <w:bCs/>
                <w:lang w:val="uk-UA"/>
              </w:rPr>
            </w:pPr>
          </w:p>
        </w:tc>
        <w:tc>
          <w:tcPr>
            <w:tcW w:w="5828" w:type="dxa"/>
          </w:tcPr>
          <w:p w14:paraId="770CDBB5"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електролічильника</w:t>
            </w:r>
          </w:p>
        </w:tc>
        <w:tc>
          <w:tcPr>
            <w:tcW w:w="1134" w:type="dxa"/>
            <w:noWrap/>
          </w:tcPr>
          <w:p w14:paraId="4355B3E7"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49E37637" w14:textId="77777777" w:rsidR="00EC44C6" w:rsidRPr="00020D4D" w:rsidRDefault="00EC44C6" w:rsidP="00EC44C6">
            <w:pPr>
              <w:jc w:val="both"/>
              <w:rPr>
                <w:lang w:val="uk-UA"/>
              </w:rPr>
            </w:pPr>
          </w:p>
        </w:tc>
        <w:tc>
          <w:tcPr>
            <w:tcW w:w="1134" w:type="dxa"/>
            <w:noWrap/>
          </w:tcPr>
          <w:p w14:paraId="363AF8E4" w14:textId="77777777" w:rsidR="00EC44C6" w:rsidRPr="00020D4D" w:rsidRDefault="00EC44C6" w:rsidP="00EC44C6">
            <w:pPr>
              <w:jc w:val="both"/>
              <w:rPr>
                <w:lang w:val="uk-UA"/>
              </w:rPr>
            </w:pPr>
          </w:p>
        </w:tc>
      </w:tr>
      <w:tr w:rsidR="00EC44C6" w:rsidRPr="00020D4D" w14:paraId="0F24EE7C" w14:textId="77777777" w:rsidTr="00EC44C6">
        <w:trPr>
          <w:trHeight w:val="585"/>
        </w:trPr>
        <w:tc>
          <w:tcPr>
            <w:tcW w:w="517" w:type="dxa"/>
            <w:noWrap/>
          </w:tcPr>
          <w:p w14:paraId="1C908E47" w14:textId="77777777" w:rsidR="00EC44C6" w:rsidRPr="00020D4D" w:rsidRDefault="00EC44C6" w:rsidP="00EC44C6">
            <w:pPr>
              <w:jc w:val="both"/>
              <w:rPr>
                <w:b/>
                <w:bCs/>
                <w:lang w:val="uk-UA"/>
              </w:rPr>
            </w:pPr>
          </w:p>
        </w:tc>
        <w:tc>
          <w:tcPr>
            <w:tcW w:w="5828" w:type="dxa"/>
          </w:tcPr>
          <w:p w14:paraId="70AEF103"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w:t>
            </w:r>
            <w:r w:rsidRPr="00020D4D">
              <w:rPr>
                <w:rFonts w:eastAsiaTheme="minorHAnsi"/>
                <w:lang w:val="uk-UA" w:eastAsia="en-US"/>
              </w:rPr>
              <w:t>  Демонтаж розподільчої коробки</w:t>
            </w:r>
          </w:p>
        </w:tc>
        <w:tc>
          <w:tcPr>
            <w:tcW w:w="1134" w:type="dxa"/>
            <w:noWrap/>
          </w:tcPr>
          <w:p w14:paraId="0260FB47"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5D947795" w14:textId="77777777" w:rsidR="00EC44C6" w:rsidRPr="00020D4D" w:rsidRDefault="00EC44C6" w:rsidP="00EC44C6">
            <w:pPr>
              <w:jc w:val="both"/>
              <w:rPr>
                <w:lang w:val="uk-UA"/>
              </w:rPr>
            </w:pPr>
          </w:p>
        </w:tc>
        <w:tc>
          <w:tcPr>
            <w:tcW w:w="1134" w:type="dxa"/>
            <w:noWrap/>
          </w:tcPr>
          <w:p w14:paraId="23BC7017" w14:textId="77777777" w:rsidR="00EC44C6" w:rsidRPr="00020D4D" w:rsidRDefault="00EC44C6" w:rsidP="00EC44C6">
            <w:pPr>
              <w:jc w:val="both"/>
              <w:rPr>
                <w:lang w:val="uk-UA"/>
              </w:rPr>
            </w:pPr>
          </w:p>
        </w:tc>
      </w:tr>
      <w:tr w:rsidR="00EC44C6" w:rsidRPr="00020D4D" w14:paraId="157CECF1" w14:textId="77777777" w:rsidTr="00EC44C6">
        <w:trPr>
          <w:trHeight w:val="585"/>
        </w:trPr>
        <w:tc>
          <w:tcPr>
            <w:tcW w:w="517" w:type="dxa"/>
            <w:noWrap/>
          </w:tcPr>
          <w:p w14:paraId="16DDD381" w14:textId="77777777" w:rsidR="00EC44C6" w:rsidRPr="00020D4D" w:rsidRDefault="00EC44C6" w:rsidP="00EC44C6">
            <w:pPr>
              <w:jc w:val="both"/>
              <w:rPr>
                <w:b/>
                <w:bCs/>
                <w:lang w:val="uk-UA"/>
              </w:rPr>
            </w:pPr>
          </w:p>
        </w:tc>
        <w:tc>
          <w:tcPr>
            <w:tcW w:w="5828" w:type="dxa"/>
          </w:tcPr>
          <w:p w14:paraId="5707C824" w14:textId="77777777" w:rsidR="00EC44C6" w:rsidRPr="00020D4D" w:rsidRDefault="00EC44C6" w:rsidP="00EC44C6">
            <w:pPr>
              <w:jc w:val="both"/>
              <w:rPr>
                <w:rFonts w:eastAsiaTheme="minorHAnsi"/>
                <w:bCs/>
                <w:iCs/>
                <w:lang w:val="uk-UA" w:eastAsia="en-US"/>
              </w:rPr>
            </w:pPr>
            <w:r w:rsidRPr="00020D4D">
              <w:rPr>
                <w:rFonts w:eastAsiaTheme="minorHAnsi"/>
                <w:bCs/>
                <w:iCs/>
                <w:lang w:val="uk-UA" w:eastAsia="en-US"/>
              </w:rPr>
              <w:t>Демонтаж турнікету механічного/ електричного</w:t>
            </w:r>
          </w:p>
        </w:tc>
        <w:tc>
          <w:tcPr>
            <w:tcW w:w="1134" w:type="dxa"/>
            <w:noWrap/>
          </w:tcPr>
          <w:p w14:paraId="6095E378"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71445CFD" w14:textId="77777777" w:rsidR="00EC44C6" w:rsidRPr="00020D4D" w:rsidRDefault="00EC44C6" w:rsidP="00EC44C6">
            <w:pPr>
              <w:jc w:val="both"/>
              <w:rPr>
                <w:lang w:val="uk-UA"/>
              </w:rPr>
            </w:pPr>
          </w:p>
        </w:tc>
        <w:tc>
          <w:tcPr>
            <w:tcW w:w="1134" w:type="dxa"/>
            <w:noWrap/>
          </w:tcPr>
          <w:p w14:paraId="66B0536A" w14:textId="77777777" w:rsidR="00EC44C6" w:rsidRPr="00020D4D" w:rsidRDefault="00EC44C6" w:rsidP="00EC44C6">
            <w:pPr>
              <w:jc w:val="both"/>
              <w:rPr>
                <w:lang w:val="uk-UA"/>
              </w:rPr>
            </w:pPr>
          </w:p>
        </w:tc>
      </w:tr>
      <w:tr w:rsidR="00EC44C6" w:rsidRPr="00A52C8A" w14:paraId="54A6EFE9" w14:textId="77777777" w:rsidTr="00EC44C6">
        <w:trPr>
          <w:trHeight w:val="300"/>
        </w:trPr>
        <w:tc>
          <w:tcPr>
            <w:tcW w:w="517" w:type="dxa"/>
            <w:noWrap/>
            <w:hideMark/>
          </w:tcPr>
          <w:p w14:paraId="749A8E73" w14:textId="77777777" w:rsidR="00EC44C6" w:rsidRPr="00020D4D" w:rsidRDefault="00EC44C6" w:rsidP="00EC44C6">
            <w:pPr>
              <w:jc w:val="both"/>
              <w:rPr>
                <w:b/>
                <w:bCs/>
                <w:lang w:val="uk-UA"/>
              </w:rPr>
            </w:pPr>
            <w:r w:rsidRPr="00020D4D">
              <w:rPr>
                <w:b/>
                <w:bCs/>
                <w:lang w:val="uk-UA"/>
              </w:rPr>
              <w:t>3</w:t>
            </w:r>
          </w:p>
        </w:tc>
        <w:tc>
          <w:tcPr>
            <w:tcW w:w="5828" w:type="dxa"/>
            <w:hideMark/>
          </w:tcPr>
          <w:p w14:paraId="6857B4C1" w14:textId="77777777" w:rsidR="00EC44C6" w:rsidRPr="00020D4D" w:rsidRDefault="00EC44C6" w:rsidP="00EC44C6">
            <w:pPr>
              <w:rPr>
                <w:b/>
                <w:bCs/>
                <w:lang w:val="uk-UA"/>
              </w:rPr>
            </w:pPr>
            <w:r w:rsidRPr="00020D4D">
              <w:rPr>
                <w:b/>
                <w:bCs/>
                <w:lang w:val="uk-UA"/>
              </w:rPr>
              <w:t xml:space="preserve">Перевезення </w:t>
            </w:r>
            <w:r w:rsidRPr="00020D4D">
              <w:rPr>
                <w:b/>
                <w:lang w:val="uk-UA"/>
              </w:rPr>
              <w:t>внутрішнього (</w:t>
            </w:r>
            <w:proofErr w:type="spellStart"/>
            <w:r w:rsidRPr="00020D4D">
              <w:rPr>
                <w:b/>
                <w:lang w:val="uk-UA"/>
              </w:rPr>
              <w:t>хольного</w:t>
            </w:r>
            <w:proofErr w:type="spellEnd"/>
            <w:r w:rsidRPr="00020D4D">
              <w:rPr>
                <w:b/>
                <w:lang w:val="uk-UA"/>
              </w:rPr>
              <w:t xml:space="preserve">) банкомату, інформаційно – </w:t>
            </w:r>
            <w:proofErr w:type="spellStart"/>
            <w:r w:rsidRPr="00020D4D">
              <w:rPr>
                <w:b/>
                <w:lang w:val="uk-UA"/>
              </w:rPr>
              <w:t>транзакційного</w:t>
            </w:r>
            <w:proofErr w:type="spellEnd"/>
            <w:r w:rsidRPr="00020D4D">
              <w:rPr>
                <w:b/>
                <w:lang w:val="uk-UA"/>
              </w:rPr>
              <w:t xml:space="preserve"> терміналу самообслуговування (кіосків) та депозитно – платіжного терміналу (електронного сейфу)</w:t>
            </w:r>
            <w:r w:rsidRPr="00020D4D">
              <w:rPr>
                <w:b/>
                <w:bCs/>
                <w:lang w:val="uk-UA"/>
              </w:rPr>
              <w:t xml:space="preserve"> спеціалізованим транспортом (завантаження/ розвантаження «</w:t>
            </w:r>
            <w:proofErr w:type="spellStart"/>
            <w:r w:rsidRPr="00020D4D">
              <w:rPr>
                <w:b/>
                <w:bCs/>
                <w:lang w:val="uk-UA"/>
              </w:rPr>
              <w:t>Гідроборт</w:t>
            </w:r>
            <w:proofErr w:type="spellEnd"/>
            <w:r w:rsidRPr="00020D4D">
              <w:rPr>
                <w:b/>
                <w:bCs/>
                <w:lang w:val="uk-UA"/>
              </w:rPr>
              <w:t>»)</w:t>
            </w:r>
          </w:p>
        </w:tc>
        <w:tc>
          <w:tcPr>
            <w:tcW w:w="1134" w:type="dxa"/>
            <w:noWrap/>
            <w:hideMark/>
          </w:tcPr>
          <w:p w14:paraId="07BE4E5F" w14:textId="77777777" w:rsidR="00EC44C6" w:rsidRPr="00020D4D" w:rsidRDefault="00EC44C6" w:rsidP="00EC44C6">
            <w:pPr>
              <w:jc w:val="both"/>
              <w:rPr>
                <w:b/>
                <w:bCs/>
                <w:sz w:val="22"/>
                <w:szCs w:val="22"/>
                <w:lang w:val="uk-UA"/>
              </w:rPr>
            </w:pPr>
            <w:r w:rsidRPr="00020D4D">
              <w:rPr>
                <w:b/>
                <w:bCs/>
                <w:sz w:val="22"/>
                <w:szCs w:val="22"/>
                <w:lang w:val="uk-UA"/>
              </w:rPr>
              <w:t> </w:t>
            </w:r>
          </w:p>
        </w:tc>
        <w:tc>
          <w:tcPr>
            <w:tcW w:w="993" w:type="dxa"/>
            <w:noWrap/>
          </w:tcPr>
          <w:p w14:paraId="2AD14876" w14:textId="77777777" w:rsidR="00EC44C6" w:rsidRPr="00020D4D" w:rsidRDefault="00EC44C6" w:rsidP="00EC44C6">
            <w:pPr>
              <w:jc w:val="both"/>
              <w:rPr>
                <w:lang w:val="uk-UA"/>
              </w:rPr>
            </w:pPr>
          </w:p>
        </w:tc>
        <w:tc>
          <w:tcPr>
            <w:tcW w:w="1134" w:type="dxa"/>
            <w:noWrap/>
            <w:hideMark/>
          </w:tcPr>
          <w:p w14:paraId="39D5A851" w14:textId="77777777" w:rsidR="00EC44C6" w:rsidRPr="00020D4D" w:rsidRDefault="00EC44C6" w:rsidP="00EC44C6">
            <w:pPr>
              <w:jc w:val="both"/>
              <w:rPr>
                <w:lang w:val="uk-UA"/>
              </w:rPr>
            </w:pPr>
            <w:r w:rsidRPr="00020D4D">
              <w:rPr>
                <w:lang w:val="uk-UA"/>
              </w:rPr>
              <w:t> </w:t>
            </w:r>
          </w:p>
        </w:tc>
      </w:tr>
      <w:tr w:rsidR="00EC44C6" w:rsidRPr="00020D4D" w14:paraId="0AA3DFDF" w14:textId="77777777" w:rsidTr="00EC44C6">
        <w:trPr>
          <w:trHeight w:val="690"/>
        </w:trPr>
        <w:tc>
          <w:tcPr>
            <w:tcW w:w="517" w:type="dxa"/>
            <w:noWrap/>
            <w:hideMark/>
          </w:tcPr>
          <w:p w14:paraId="234E983C"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1933006E" w14:textId="4D9E972A" w:rsidR="00EC44C6" w:rsidRPr="00020D4D" w:rsidRDefault="00EC44C6" w:rsidP="00A15214">
            <w:pPr>
              <w:jc w:val="both"/>
              <w:rPr>
                <w:lang w:val="uk-UA"/>
              </w:rPr>
            </w:pPr>
            <w:r w:rsidRPr="00020D4D">
              <w:rPr>
                <w:rFonts w:eastAsiaTheme="minorHAnsi"/>
                <w:bCs/>
                <w:lang w:val="uk-UA" w:eastAsia="en-US"/>
              </w:rPr>
              <w:t xml:space="preserve">Подача </w:t>
            </w:r>
            <w:proofErr w:type="spellStart"/>
            <w:r w:rsidRPr="00020D4D">
              <w:rPr>
                <w:rFonts w:eastAsiaTheme="minorHAnsi"/>
                <w:bCs/>
                <w:lang w:val="uk-UA" w:eastAsia="en-US"/>
              </w:rPr>
              <w:t>транспорта</w:t>
            </w:r>
            <w:proofErr w:type="spellEnd"/>
            <w:r w:rsidRPr="00020D4D">
              <w:rPr>
                <w:rFonts w:eastAsiaTheme="minorHAnsi"/>
                <w:bCs/>
                <w:lang w:val="uk-UA" w:eastAsia="en-US"/>
              </w:rPr>
              <w:t xml:space="preserve"> з </w:t>
            </w:r>
            <w:proofErr w:type="spellStart"/>
            <w:r w:rsidRPr="00020D4D">
              <w:rPr>
                <w:rFonts w:eastAsiaTheme="minorHAnsi"/>
                <w:bCs/>
                <w:lang w:val="uk-UA" w:eastAsia="en-US"/>
              </w:rPr>
              <w:t>гідробортом</w:t>
            </w:r>
            <w:proofErr w:type="spellEnd"/>
            <w:r w:rsidRPr="00020D4D">
              <w:rPr>
                <w:rFonts w:eastAsiaTheme="minorHAnsi"/>
                <w:bCs/>
                <w:lang w:val="uk-UA" w:eastAsia="en-US"/>
              </w:rPr>
              <w:t xml:space="preserve"> </w:t>
            </w:r>
          </w:p>
        </w:tc>
        <w:tc>
          <w:tcPr>
            <w:tcW w:w="1134" w:type="dxa"/>
            <w:noWrap/>
            <w:hideMark/>
          </w:tcPr>
          <w:p w14:paraId="54A42C24"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393E330D" w14:textId="77777777" w:rsidR="00EC44C6" w:rsidRPr="00020D4D" w:rsidRDefault="00EC44C6" w:rsidP="00EC44C6">
            <w:pPr>
              <w:jc w:val="both"/>
              <w:rPr>
                <w:lang w:val="uk-UA"/>
              </w:rPr>
            </w:pPr>
          </w:p>
        </w:tc>
        <w:tc>
          <w:tcPr>
            <w:tcW w:w="1134" w:type="dxa"/>
            <w:noWrap/>
            <w:hideMark/>
          </w:tcPr>
          <w:p w14:paraId="223948A0" w14:textId="77777777" w:rsidR="00EC44C6" w:rsidRPr="00020D4D" w:rsidRDefault="00EC44C6" w:rsidP="00EC44C6">
            <w:pPr>
              <w:jc w:val="both"/>
              <w:rPr>
                <w:lang w:val="uk-UA"/>
              </w:rPr>
            </w:pPr>
            <w:r w:rsidRPr="00020D4D">
              <w:rPr>
                <w:lang w:val="uk-UA"/>
              </w:rPr>
              <w:t> </w:t>
            </w:r>
          </w:p>
        </w:tc>
      </w:tr>
      <w:tr w:rsidR="00EC44C6" w:rsidRPr="00020D4D" w14:paraId="0A76DB1F" w14:textId="77777777" w:rsidTr="00EC44C6">
        <w:trPr>
          <w:trHeight w:val="300"/>
        </w:trPr>
        <w:tc>
          <w:tcPr>
            <w:tcW w:w="517" w:type="dxa"/>
            <w:noWrap/>
            <w:hideMark/>
          </w:tcPr>
          <w:p w14:paraId="6AAEC380"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4D8F0494" w14:textId="7934DFBC" w:rsidR="00EC44C6" w:rsidRPr="0065641B" w:rsidRDefault="00EC44C6" w:rsidP="0065641B">
            <w:pPr>
              <w:jc w:val="both"/>
              <w:rPr>
                <w:lang w:val="uk-UA"/>
              </w:rPr>
            </w:pPr>
            <w:r w:rsidRPr="0065641B">
              <w:t xml:space="preserve">Одна година </w:t>
            </w:r>
            <w:proofErr w:type="spellStart"/>
            <w:r w:rsidRPr="0065641B">
              <w:t>роботи</w:t>
            </w:r>
            <w:proofErr w:type="spellEnd"/>
            <w:r w:rsidRPr="0065641B">
              <w:t xml:space="preserve"> транспорта з </w:t>
            </w:r>
            <w:proofErr w:type="spellStart"/>
            <w:r w:rsidRPr="0065641B">
              <w:t>гіробортом</w:t>
            </w:r>
            <w:proofErr w:type="spellEnd"/>
            <w:r w:rsidR="0065641B" w:rsidRPr="0065641B">
              <w:rPr>
                <w:lang w:val="uk-UA"/>
              </w:rPr>
              <w:t xml:space="preserve"> </w:t>
            </w:r>
            <w:r w:rsidRPr="0065641B">
              <w:rPr>
                <w:rFonts w:eastAsia="Calibri"/>
                <w:sz w:val="36"/>
                <w:szCs w:val="36"/>
              </w:rPr>
              <w:t>*</w:t>
            </w:r>
          </w:p>
        </w:tc>
        <w:tc>
          <w:tcPr>
            <w:tcW w:w="1134" w:type="dxa"/>
            <w:noWrap/>
            <w:hideMark/>
          </w:tcPr>
          <w:p w14:paraId="02AF7E02" w14:textId="42D3F9BB" w:rsidR="00EC44C6" w:rsidRPr="0065641B" w:rsidRDefault="00F921DC" w:rsidP="00EC44C6">
            <w:pPr>
              <w:jc w:val="both"/>
              <w:rPr>
                <w:sz w:val="22"/>
                <w:szCs w:val="22"/>
                <w:lang w:val="uk-UA"/>
              </w:rPr>
            </w:pPr>
            <w:r w:rsidRPr="0065641B">
              <w:rPr>
                <w:rFonts w:eastAsiaTheme="minorHAnsi"/>
                <w:sz w:val="22"/>
                <w:szCs w:val="22"/>
                <w:lang w:val="uk-UA" w:eastAsia="en-US"/>
              </w:rPr>
              <w:t>Машино-</w:t>
            </w:r>
            <w:r w:rsidR="00EC44C6" w:rsidRPr="0065641B">
              <w:rPr>
                <w:rFonts w:eastAsiaTheme="minorHAnsi"/>
                <w:sz w:val="22"/>
                <w:szCs w:val="22"/>
                <w:lang w:val="uk-UA" w:eastAsia="en-US"/>
              </w:rPr>
              <w:t>година</w:t>
            </w:r>
          </w:p>
        </w:tc>
        <w:tc>
          <w:tcPr>
            <w:tcW w:w="993" w:type="dxa"/>
            <w:noWrap/>
          </w:tcPr>
          <w:p w14:paraId="2181B6D8" w14:textId="77777777" w:rsidR="00EC44C6" w:rsidRPr="00020D4D" w:rsidRDefault="00EC44C6" w:rsidP="00EC44C6">
            <w:pPr>
              <w:jc w:val="both"/>
              <w:rPr>
                <w:lang w:val="uk-UA"/>
              </w:rPr>
            </w:pPr>
          </w:p>
        </w:tc>
        <w:tc>
          <w:tcPr>
            <w:tcW w:w="1134" w:type="dxa"/>
            <w:noWrap/>
            <w:hideMark/>
          </w:tcPr>
          <w:p w14:paraId="08504515" w14:textId="77777777" w:rsidR="00EC44C6" w:rsidRPr="00020D4D" w:rsidRDefault="00EC44C6" w:rsidP="00EC44C6">
            <w:pPr>
              <w:jc w:val="both"/>
              <w:rPr>
                <w:lang w:val="uk-UA"/>
              </w:rPr>
            </w:pPr>
            <w:r w:rsidRPr="00020D4D">
              <w:rPr>
                <w:lang w:val="uk-UA"/>
              </w:rPr>
              <w:t> </w:t>
            </w:r>
          </w:p>
        </w:tc>
      </w:tr>
      <w:tr w:rsidR="00EC44C6" w:rsidRPr="00020D4D" w14:paraId="4B76B5FE" w14:textId="77777777" w:rsidTr="00EC44C6">
        <w:trPr>
          <w:trHeight w:val="300"/>
        </w:trPr>
        <w:tc>
          <w:tcPr>
            <w:tcW w:w="517" w:type="dxa"/>
            <w:noWrap/>
            <w:hideMark/>
          </w:tcPr>
          <w:p w14:paraId="0CC0F959"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622A90F0" w14:textId="2A4A2D3F" w:rsidR="00EC44C6" w:rsidRPr="0065641B" w:rsidRDefault="00EC44C6" w:rsidP="0065641B">
            <w:pPr>
              <w:jc w:val="both"/>
              <w:rPr>
                <w:highlight w:val="yellow"/>
                <w:lang w:val="uk-UA"/>
              </w:rPr>
            </w:pPr>
            <w:r w:rsidRPr="0065641B">
              <w:t xml:space="preserve">Одна година </w:t>
            </w:r>
            <w:proofErr w:type="spellStart"/>
            <w:r w:rsidRPr="0065641B">
              <w:t>роботи</w:t>
            </w:r>
            <w:proofErr w:type="spellEnd"/>
            <w:r w:rsidRPr="0065641B">
              <w:t xml:space="preserve"> транспорта з </w:t>
            </w:r>
            <w:proofErr w:type="spellStart"/>
            <w:r w:rsidRPr="0065641B">
              <w:t>гіробортом</w:t>
            </w:r>
            <w:proofErr w:type="spellEnd"/>
            <w:r w:rsidRPr="0065641B">
              <w:t xml:space="preserve"> </w:t>
            </w:r>
            <w:r w:rsidRPr="0065641B">
              <w:rPr>
                <w:rFonts w:eastAsia="Calibri"/>
              </w:rPr>
              <w:t xml:space="preserve">у </w:t>
            </w:r>
            <w:proofErr w:type="spellStart"/>
            <w:r w:rsidRPr="0065641B">
              <w:rPr>
                <w:rFonts w:eastAsia="Calibri"/>
              </w:rPr>
              <w:t>вечірний</w:t>
            </w:r>
            <w:proofErr w:type="spellEnd"/>
            <w:r w:rsidRPr="0065641B">
              <w:rPr>
                <w:rFonts w:eastAsia="Calibri"/>
              </w:rPr>
              <w:t xml:space="preserve"> та </w:t>
            </w:r>
            <w:proofErr w:type="spellStart"/>
            <w:r w:rsidRPr="0065641B">
              <w:rPr>
                <w:rFonts w:eastAsia="Calibri"/>
              </w:rPr>
              <w:t>нічний</w:t>
            </w:r>
            <w:proofErr w:type="spellEnd"/>
            <w:r w:rsidRPr="0065641B">
              <w:rPr>
                <w:rFonts w:eastAsia="Calibri"/>
              </w:rPr>
              <w:t xml:space="preserve"> час</w:t>
            </w:r>
            <w:r w:rsidRPr="0065641B">
              <w:t xml:space="preserve"> </w:t>
            </w:r>
            <w:proofErr w:type="spellStart"/>
            <w:r w:rsidRPr="0065641B">
              <w:t>години</w:t>
            </w:r>
            <w:proofErr w:type="spellEnd"/>
            <w:r w:rsidRPr="0065641B">
              <w:rPr>
                <w:rFonts w:eastAsia="Calibri"/>
                <w:sz w:val="36"/>
                <w:szCs w:val="36"/>
              </w:rPr>
              <w:t>*</w:t>
            </w:r>
            <w:r w:rsidRPr="0065641B">
              <w:t xml:space="preserve"> </w:t>
            </w:r>
            <w:r w:rsidRPr="0065641B">
              <w:rPr>
                <w:rFonts w:eastAsia="Calibri"/>
              </w:rPr>
              <w:t xml:space="preserve"> </w:t>
            </w:r>
          </w:p>
        </w:tc>
        <w:tc>
          <w:tcPr>
            <w:tcW w:w="1134" w:type="dxa"/>
            <w:noWrap/>
            <w:hideMark/>
          </w:tcPr>
          <w:p w14:paraId="16073D94" w14:textId="7AB6890C" w:rsidR="00EC44C6" w:rsidRPr="00020D4D" w:rsidRDefault="0065641B" w:rsidP="00EC44C6">
            <w:pPr>
              <w:jc w:val="both"/>
              <w:rPr>
                <w:sz w:val="22"/>
                <w:szCs w:val="22"/>
                <w:lang w:val="uk-UA"/>
              </w:rPr>
            </w:pPr>
            <w:r>
              <w:rPr>
                <w:rFonts w:eastAsiaTheme="minorHAnsi"/>
                <w:sz w:val="22"/>
                <w:szCs w:val="22"/>
                <w:lang w:val="uk-UA" w:eastAsia="en-US"/>
              </w:rPr>
              <w:t>Машино-</w:t>
            </w:r>
            <w:r w:rsidRPr="00020D4D">
              <w:rPr>
                <w:rFonts w:eastAsiaTheme="minorHAnsi"/>
                <w:sz w:val="22"/>
                <w:szCs w:val="22"/>
                <w:lang w:val="uk-UA" w:eastAsia="en-US"/>
              </w:rPr>
              <w:t>година</w:t>
            </w:r>
          </w:p>
        </w:tc>
        <w:tc>
          <w:tcPr>
            <w:tcW w:w="993" w:type="dxa"/>
            <w:noWrap/>
          </w:tcPr>
          <w:p w14:paraId="2ED209F1" w14:textId="77777777" w:rsidR="00EC44C6" w:rsidRPr="00020D4D" w:rsidRDefault="00EC44C6" w:rsidP="00EC44C6">
            <w:pPr>
              <w:jc w:val="both"/>
              <w:rPr>
                <w:lang w:val="uk-UA"/>
              </w:rPr>
            </w:pPr>
          </w:p>
        </w:tc>
        <w:tc>
          <w:tcPr>
            <w:tcW w:w="1134" w:type="dxa"/>
            <w:noWrap/>
            <w:hideMark/>
          </w:tcPr>
          <w:p w14:paraId="4AD43EB6" w14:textId="77777777" w:rsidR="00EC44C6" w:rsidRPr="00020D4D" w:rsidRDefault="00EC44C6" w:rsidP="00EC44C6">
            <w:pPr>
              <w:jc w:val="both"/>
              <w:rPr>
                <w:lang w:val="uk-UA"/>
              </w:rPr>
            </w:pPr>
            <w:r w:rsidRPr="00020D4D">
              <w:rPr>
                <w:lang w:val="uk-UA"/>
              </w:rPr>
              <w:t> </w:t>
            </w:r>
          </w:p>
        </w:tc>
      </w:tr>
      <w:tr w:rsidR="00EC44C6" w:rsidRPr="00020D4D" w14:paraId="256EC202" w14:textId="77777777" w:rsidTr="00EC44C6">
        <w:trPr>
          <w:trHeight w:val="300"/>
        </w:trPr>
        <w:tc>
          <w:tcPr>
            <w:tcW w:w="517" w:type="dxa"/>
            <w:noWrap/>
          </w:tcPr>
          <w:p w14:paraId="24309E01" w14:textId="77777777" w:rsidR="00EC44C6" w:rsidRPr="00020D4D" w:rsidRDefault="00EC44C6" w:rsidP="00EC44C6">
            <w:pPr>
              <w:jc w:val="both"/>
              <w:rPr>
                <w:b/>
                <w:bCs/>
                <w:lang w:val="uk-UA"/>
              </w:rPr>
            </w:pPr>
          </w:p>
        </w:tc>
        <w:tc>
          <w:tcPr>
            <w:tcW w:w="5828" w:type="dxa"/>
            <w:noWrap/>
          </w:tcPr>
          <w:p w14:paraId="782A3FD6" w14:textId="47B49648" w:rsidR="00EC44C6" w:rsidRPr="00020D4D" w:rsidRDefault="00EC44C6" w:rsidP="00A15214">
            <w:pPr>
              <w:rPr>
                <w:lang w:val="uk-UA"/>
              </w:rPr>
            </w:pPr>
            <w:r w:rsidRPr="00020D4D">
              <w:rPr>
                <w:rFonts w:eastAsiaTheme="minorHAnsi"/>
                <w:lang w:val="uk-UA" w:eastAsia="en-US"/>
              </w:rPr>
              <w:t>- Перевезення  спеціалізованим транспортом  по м. Києву</w:t>
            </w:r>
            <w:r w:rsidRPr="00020D4D">
              <w:rPr>
                <w:rFonts w:eastAsiaTheme="minorHAnsi"/>
                <w:sz w:val="36"/>
                <w:szCs w:val="36"/>
                <w:lang w:val="uk-UA" w:eastAsia="en-US"/>
              </w:rPr>
              <w:t>*</w:t>
            </w:r>
          </w:p>
        </w:tc>
        <w:tc>
          <w:tcPr>
            <w:tcW w:w="1134" w:type="dxa"/>
            <w:noWrap/>
          </w:tcPr>
          <w:p w14:paraId="07DFECC8" w14:textId="75F62AFC" w:rsidR="00EC44C6" w:rsidRPr="00020D4D" w:rsidRDefault="003D7F9B" w:rsidP="00EC44C6">
            <w:pPr>
              <w:jc w:val="both"/>
              <w:rPr>
                <w:sz w:val="22"/>
                <w:szCs w:val="22"/>
                <w:lang w:val="uk-UA"/>
              </w:rPr>
            </w:pPr>
            <w:r w:rsidRPr="00FC23EB">
              <w:rPr>
                <w:lang w:val="uk-UA"/>
              </w:rPr>
              <w:t>машино-години</w:t>
            </w:r>
          </w:p>
        </w:tc>
        <w:tc>
          <w:tcPr>
            <w:tcW w:w="993" w:type="dxa"/>
            <w:noWrap/>
          </w:tcPr>
          <w:p w14:paraId="348B67D5" w14:textId="77777777" w:rsidR="00EC44C6" w:rsidRPr="00020D4D" w:rsidRDefault="00EC44C6" w:rsidP="00EC44C6">
            <w:pPr>
              <w:rPr>
                <w:lang w:val="uk-UA"/>
              </w:rPr>
            </w:pPr>
          </w:p>
        </w:tc>
        <w:tc>
          <w:tcPr>
            <w:tcW w:w="1134" w:type="dxa"/>
            <w:noWrap/>
          </w:tcPr>
          <w:p w14:paraId="631B328A" w14:textId="77777777" w:rsidR="00EC44C6" w:rsidRPr="00020D4D" w:rsidRDefault="00EC44C6" w:rsidP="00EC44C6">
            <w:pPr>
              <w:jc w:val="both"/>
              <w:rPr>
                <w:lang w:val="uk-UA"/>
              </w:rPr>
            </w:pPr>
          </w:p>
        </w:tc>
      </w:tr>
      <w:tr w:rsidR="00EC44C6" w:rsidRPr="00020D4D" w14:paraId="09F25A9F" w14:textId="77777777" w:rsidTr="00EC44C6">
        <w:trPr>
          <w:trHeight w:val="300"/>
        </w:trPr>
        <w:tc>
          <w:tcPr>
            <w:tcW w:w="517" w:type="dxa"/>
            <w:noWrap/>
          </w:tcPr>
          <w:p w14:paraId="25159375" w14:textId="77777777" w:rsidR="00EC44C6" w:rsidRPr="00020D4D" w:rsidRDefault="00EC44C6" w:rsidP="00EC44C6">
            <w:pPr>
              <w:jc w:val="both"/>
              <w:rPr>
                <w:b/>
                <w:bCs/>
                <w:lang w:val="uk-UA"/>
              </w:rPr>
            </w:pPr>
          </w:p>
        </w:tc>
        <w:tc>
          <w:tcPr>
            <w:tcW w:w="5828" w:type="dxa"/>
            <w:noWrap/>
          </w:tcPr>
          <w:p w14:paraId="47C6A2FB" w14:textId="7FDBF5C9" w:rsidR="00EC44C6" w:rsidRPr="00020D4D" w:rsidRDefault="00EC44C6" w:rsidP="00A15214">
            <w:pPr>
              <w:rPr>
                <w:lang w:val="uk-UA"/>
              </w:rPr>
            </w:pPr>
            <w:r w:rsidRPr="00020D4D">
              <w:rPr>
                <w:rFonts w:eastAsiaTheme="minorHAnsi"/>
                <w:lang w:val="uk-UA" w:eastAsia="en-US"/>
              </w:rPr>
              <w:t>- Перевезення  спеціалізованим транспортом по Київській області</w:t>
            </w:r>
            <w:r w:rsidRPr="00020D4D" w:rsidDel="00334B51">
              <w:rPr>
                <w:rFonts w:eastAsiaTheme="minorHAnsi"/>
                <w:lang w:val="uk-UA" w:eastAsia="en-US"/>
              </w:rPr>
              <w:t xml:space="preserve"> </w:t>
            </w:r>
            <w:r w:rsidRPr="00020D4D">
              <w:rPr>
                <w:rFonts w:eastAsiaTheme="minorHAnsi"/>
                <w:sz w:val="36"/>
                <w:szCs w:val="36"/>
                <w:lang w:val="uk-UA" w:eastAsia="en-US"/>
              </w:rPr>
              <w:t>*</w:t>
            </w:r>
          </w:p>
        </w:tc>
        <w:tc>
          <w:tcPr>
            <w:tcW w:w="1134" w:type="dxa"/>
            <w:noWrap/>
          </w:tcPr>
          <w:p w14:paraId="2A6748DB" w14:textId="77777777" w:rsidR="00EC44C6" w:rsidRPr="00020D4D" w:rsidRDefault="00EC44C6" w:rsidP="00EC44C6">
            <w:pPr>
              <w:jc w:val="both"/>
              <w:rPr>
                <w:sz w:val="22"/>
                <w:szCs w:val="22"/>
                <w:lang w:val="uk-UA"/>
              </w:rPr>
            </w:pPr>
            <w:r w:rsidRPr="00020D4D">
              <w:rPr>
                <w:rFonts w:eastAsiaTheme="minorHAnsi"/>
                <w:sz w:val="22"/>
                <w:szCs w:val="22"/>
                <w:lang w:val="uk-UA" w:eastAsia="en-US"/>
              </w:rPr>
              <w:t>км</w:t>
            </w:r>
          </w:p>
        </w:tc>
        <w:tc>
          <w:tcPr>
            <w:tcW w:w="993" w:type="dxa"/>
            <w:noWrap/>
          </w:tcPr>
          <w:p w14:paraId="5762D2F2" w14:textId="77777777" w:rsidR="00EC44C6" w:rsidRPr="00020D4D" w:rsidRDefault="00EC44C6" w:rsidP="00EC44C6">
            <w:pPr>
              <w:jc w:val="both"/>
              <w:rPr>
                <w:lang w:val="uk-UA"/>
              </w:rPr>
            </w:pPr>
          </w:p>
        </w:tc>
        <w:tc>
          <w:tcPr>
            <w:tcW w:w="1134" w:type="dxa"/>
            <w:noWrap/>
          </w:tcPr>
          <w:p w14:paraId="05438282" w14:textId="77777777" w:rsidR="00EC44C6" w:rsidRPr="00020D4D" w:rsidRDefault="00EC44C6" w:rsidP="00EC44C6">
            <w:pPr>
              <w:jc w:val="both"/>
              <w:rPr>
                <w:lang w:val="uk-UA"/>
              </w:rPr>
            </w:pPr>
          </w:p>
        </w:tc>
      </w:tr>
      <w:tr w:rsidR="00EC44C6" w:rsidRPr="00A52C8A" w14:paraId="7F043893" w14:textId="77777777" w:rsidTr="00EC44C6">
        <w:trPr>
          <w:trHeight w:val="300"/>
        </w:trPr>
        <w:tc>
          <w:tcPr>
            <w:tcW w:w="517" w:type="dxa"/>
            <w:noWrap/>
            <w:hideMark/>
          </w:tcPr>
          <w:p w14:paraId="1C5E15A0" w14:textId="77777777" w:rsidR="00EC44C6" w:rsidRPr="00020D4D" w:rsidRDefault="00EC44C6" w:rsidP="00EC44C6">
            <w:pPr>
              <w:jc w:val="both"/>
              <w:rPr>
                <w:b/>
                <w:bCs/>
                <w:lang w:val="uk-UA"/>
              </w:rPr>
            </w:pPr>
            <w:r w:rsidRPr="00020D4D">
              <w:rPr>
                <w:b/>
                <w:bCs/>
                <w:lang w:val="uk-UA"/>
              </w:rPr>
              <w:t>4</w:t>
            </w:r>
          </w:p>
        </w:tc>
        <w:tc>
          <w:tcPr>
            <w:tcW w:w="5828" w:type="dxa"/>
            <w:noWrap/>
            <w:hideMark/>
          </w:tcPr>
          <w:p w14:paraId="60706288" w14:textId="77777777" w:rsidR="00EC44C6" w:rsidRPr="00020D4D" w:rsidRDefault="00EC44C6" w:rsidP="00EC44C6">
            <w:pPr>
              <w:rPr>
                <w:b/>
                <w:bCs/>
                <w:lang w:val="uk-UA"/>
              </w:rPr>
            </w:pPr>
            <w:r w:rsidRPr="00020D4D">
              <w:rPr>
                <w:b/>
                <w:bCs/>
                <w:lang w:val="uk-UA"/>
              </w:rPr>
              <w:t xml:space="preserve">Вантажні роботи з переміщення </w:t>
            </w:r>
            <w:r w:rsidRPr="00020D4D">
              <w:rPr>
                <w:b/>
                <w:lang w:val="uk-UA"/>
              </w:rPr>
              <w:t>внутрішнього (</w:t>
            </w:r>
            <w:proofErr w:type="spellStart"/>
            <w:r w:rsidRPr="00020D4D">
              <w:rPr>
                <w:b/>
                <w:lang w:val="uk-UA"/>
              </w:rPr>
              <w:t>хольного</w:t>
            </w:r>
            <w:proofErr w:type="spellEnd"/>
            <w:r w:rsidRPr="00020D4D">
              <w:rPr>
                <w:b/>
                <w:lang w:val="uk-UA"/>
              </w:rPr>
              <w:t xml:space="preserve">) банкомату, інформаційно – </w:t>
            </w:r>
            <w:proofErr w:type="spellStart"/>
            <w:r w:rsidRPr="00020D4D">
              <w:rPr>
                <w:b/>
                <w:lang w:val="uk-UA"/>
              </w:rPr>
              <w:t>транзакційного</w:t>
            </w:r>
            <w:proofErr w:type="spellEnd"/>
            <w:r w:rsidRPr="00020D4D">
              <w:rPr>
                <w:b/>
                <w:lang w:val="uk-UA"/>
              </w:rPr>
              <w:t xml:space="preserve"> терміналу самообслуговування (кіосків) та депозитно – платіжного терміналу (електронного сейфу)</w:t>
            </w:r>
            <w:r w:rsidRPr="00020D4D">
              <w:rPr>
                <w:b/>
                <w:bCs/>
                <w:lang w:val="uk-UA"/>
              </w:rPr>
              <w:t xml:space="preserve">  вручну</w:t>
            </w:r>
          </w:p>
        </w:tc>
        <w:tc>
          <w:tcPr>
            <w:tcW w:w="1134" w:type="dxa"/>
            <w:noWrap/>
            <w:hideMark/>
          </w:tcPr>
          <w:p w14:paraId="5280D937" w14:textId="77777777" w:rsidR="00EC44C6" w:rsidRPr="00020D4D" w:rsidRDefault="00EC44C6" w:rsidP="00EC44C6">
            <w:pPr>
              <w:jc w:val="both"/>
              <w:rPr>
                <w:sz w:val="22"/>
                <w:szCs w:val="22"/>
                <w:lang w:val="uk-UA"/>
              </w:rPr>
            </w:pPr>
            <w:r w:rsidRPr="00020D4D">
              <w:rPr>
                <w:sz w:val="22"/>
                <w:szCs w:val="22"/>
                <w:lang w:val="uk-UA"/>
              </w:rPr>
              <w:t> </w:t>
            </w:r>
          </w:p>
        </w:tc>
        <w:tc>
          <w:tcPr>
            <w:tcW w:w="993" w:type="dxa"/>
            <w:noWrap/>
          </w:tcPr>
          <w:p w14:paraId="3419FCB5" w14:textId="77777777" w:rsidR="00EC44C6" w:rsidRPr="00020D4D" w:rsidRDefault="00EC44C6" w:rsidP="00EC44C6">
            <w:pPr>
              <w:jc w:val="both"/>
              <w:rPr>
                <w:lang w:val="uk-UA"/>
              </w:rPr>
            </w:pPr>
          </w:p>
        </w:tc>
        <w:tc>
          <w:tcPr>
            <w:tcW w:w="1134" w:type="dxa"/>
            <w:noWrap/>
            <w:hideMark/>
          </w:tcPr>
          <w:p w14:paraId="64006A8B" w14:textId="77777777" w:rsidR="00EC44C6" w:rsidRPr="00020D4D" w:rsidRDefault="00EC44C6" w:rsidP="00EC44C6">
            <w:pPr>
              <w:jc w:val="both"/>
              <w:rPr>
                <w:lang w:val="uk-UA"/>
              </w:rPr>
            </w:pPr>
            <w:r w:rsidRPr="00020D4D">
              <w:rPr>
                <w:lang w:val="uk-UA"/>
              </w:rPr>
              <w:t> </w:t>
            </w:r>
          </w:p>
        </w:tc>
      </w:tr>
      <w:tr w:rsidR="00EC44C6" w:rsidRPr="00020D4D" w14:paraId="021A31A3" w14:textId="77777777" w:rsidTr="00EC44C6">
        <w:trPr>
          <w:trHeight w:val="300"/>
        </w:trPr>
        <w:tc>
          <w:tcPr>
            <w:tcW w:w="517" w:type="dxa"/>
            <w:noWrap/>
            <w:hideMark/>
          </w:tcPr>
          <w:p w14:paraId="5FFB56B0"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48397E5F" w14:textId="77777777" w:rsidR="00EC44C6" w:rsidRPr="00020D4D" w:rsidRDefault="00EC44C6" w:rsidP="00EC44C6">
            <w:pPr>
              <w:rPr>
                <w:lang w:val="uk-UA"/>
              </w:rPr>
            </w:pPr>
            <w:r w:rsidRPr="00020D4D">
              <w:rPr>
                <w:rFonts w:eastAsiaTheme="minorHAnsi"/>
                <w:lang w:val="uk-UA" w:eastAsia="en-US"/>
              </w:rPr>
              <w:t xml:space="preserve">Завантаження, розгрузка </w:t>
            </w:r>
            <w:r w:rsidRPr="00020D4D">
              <w:rPr>
                <w:lang w:val="uk-UA"/>
              </w:rPr>
              <w:t>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sz w:val="36"/>
                <w:szCs w:val="36"/>
                <w:lang w:val="uk-UA" w:eastAsia="en-US"/>
              </w:rPr>
              <w:t>*</w:t>
            </w:r>
          </w:p>
        </w:tc>
        <w:tc>
          <w:tcPr>
            <w:tcW w:w="1134" w:type="dxa"/>
            <w:noWrap/>
            <w:hideMark/>
          </w:tcPr>
          <w:p w14:paraId="60B1D395"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210EE980" w14:textId="77777777" w:rsidR="00EC44C6" w:rsidRPr="00020D4D" w:rsidRDefault="00EC44C6" w:rsidP="00EC44C6">
            <w:pPr>
              <w:jc w:val="both"/>
              <w:rPr>
                <w:lang w:val="uk-UA"/>
              </w:rPr>
            </w:pPr>
          </w:p>
        </w:tc>
        <w:tc>
          <w:tcPr>
            <w:tcW w:w="1134" w:type="dxa"/>
            <w:noWrap/>
            <w:hideMark/>
          </w:tcPr>
          <w:p w14:paraId="54209C54" w14:textId="77777777" w:rsidR="00EC44C6" w:rsidRPr="00020D4D" w:rsidRDefault="00EC44C6" w:rsidP="00EC44C6">
            <w:pPr>
              <w:jc w:val="both"/>
              <w:rPr>
                <w:lang w:val="uk-UA"/>
              </w:rPr>
            </w:pPr>
            <w:r w:rsidRPr="00020D4D">
              <w:rPr>
                <w:lang w:val="uk-UA"/>
              </w:rPr>
              <w:t> </w:t>
            </w:r>
          </w:p>
        </w:tc>
      </w:tr>
      <w:tr w:rsidR="00EC44C6" w:rsidRPr="00020D4D" w14:paraId="563A1752" w14:textId="77777777" w:rsidTr="00EC44C6">
        <w:trPr>
          <w:trHeight w:val="300"/>
        </w:trPr>
        <w:tc>
          <w:tcPr>
            <w:tcW w:w="517" w:type="dxa"/>
            <w:noWrap/>
          </w:tcPr>
          <w:p w14:paraId="41EEFC01" w14:textId="77777777" w:rsidR="00EC44C6" w:rsidRPr="00020D4D" w:rsidRDefault="00EC44C6" w:rsidP="00EC44C6">
            <w:pPr>
              <w:jc w:val="both"/>
              <w:rPr>
                <w:b/>
                <w:bCs/>
                <w:lang w:val="uk-UA"/>
              </w:rPr>
            </w:pPr>
          </w:p>
        </w:tc>
        <w:tc>
          <w:tcPr>
            <w:tcW w:w="5828" w:type="dxa"/>
            <w:noWrap/>
          </w:tcPr>
          <w:p w14:paraId="08467847" w14:textId="77777777" w:rsidR="00EC44C6" w:rsidRPr="00020D4D" w:rsidRDefault="00EC44C6" w:rsidP="00EC44C6">
            <w:pPr>
              <w:rPr>
                <w:rFonts w:eastAsiaTheme="minorHAnsi"/>
                <w:lang w:val="uk-UA" w:eastAsia="en-US"/>
              </w:rPr>
            </w:pPr>
            <w:r w:rsidRPr="00020D4D">
              <w:rPr>
                <w:rFonts w:eastAsiaTheme="minorHAnsi"/>
                <w:lang w:val="uk-UA" w:eastAsia="en-US"/>
              </w:rPr>
              <w:t xml:space="preserve">Завантаження, розгрузка </w:t>
            </w:r>
            <w:r w:rsidRPr="00020D4D">
              <w:rPr>
                <w:lang w:val="uk-UA"/>
              </w:rPr>
              <w:t xml:space="preserve">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(кіоску)</w:t>
            </w:r>
            <w:r w:rsidRPr="00020D4D">
              <w:rPr>
                <w:b/>
                <w:lang w:val="uk-UA"/>
              </w:rPr>
              <w:t xml:space="preserve"> </w:t>
            </w:r>
            <w:r w:rsidRPr="00020D4D">
              <w:rPr>
                <w:rFonts w:eastAsiaTheme="minorHAnsi"/>
                <w:sz w:val="36"/>
                <w:szCs w:val="36"/>
                <w:lang w:val="uk-UA" w:eastAsia="en-US"/>
              </w:rPr>
              <w:t>*</w:t>
            </w:r>
          </w:p>
        </w:tc>
        <w:tc>
          <w:tcPr>
            <w:tcW w:w="1134" w:type="dxa"/>
            <w:noWrap/>
          </w:tcPr>
          <w:p w14:paraId="1280F1F8"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77CF7714" w14:textId="77777777" w:rsidR="00EC44C6" w:rsidRPr="00020D4D" w:rsidRDefault="00EC44C6" w:rsidP="00EC44C6">
            <w:pPr>
              <w:jc w:val="both"/>
              <w:rPr>
                <w:lang w:val="uk-UA"/>
              </w:rPr>
            </w:pPr>
          </w:p>
        </w:tc>
        <w:tc>
          <w:tcPr>
            <w:tcW w:w="1134" w:type="dxa"/>
            <w:noWrap/>
          </w:tcPr>
          <w:p w14:paraId="6D183F1C" w14:textId="77777777" w:rsidR="00EC44C6" w:rsidRPr="00020D4D" w:rsidRDefault="00EC44C6" w:rsidP="00EC44C6">
            <w:pPr>
              <w:jc w:val="both"/>
              <w:rPr>
                <w:lang w:val="uk-UA"/>
              </w:rPr>
            </w:pPr>
          </w:p>
        </w:tc>
      </w:tr>
      <w:tr w:rsidR="00EC44C6" w:rsidRPr="00020D4D" w14:paraId="1A854F96" w14:textId="77777777" w:rsidTr="00EC44C6">
        <w:trPr>
          <w:trHeight w:val="300"/>
        </w:trPr>
        <w:tc>
          <w:tcPr>
            <w:tcW w:w="517" w:type="dxa"/>
            <w:noWrap/>
          </w:tcPr>
          <w:p w14:paraId="0D9D9243" w14:textId="77777777" w:rsidR="00EC44C6" w:rsidRPr="00020D4D" w:rsidRDefault="00EC44C6" w:rsidP="00EC44C6">
            <w:pPr>
              <w:jc w:val="both"/>
              <w:rPr>
                <w:b/>
                <w:bCs/>
                <w:lang w:val="uk-UA"/>
              </w:rPr>
            </w:pPr>
          </w:p>
        </w:tc>
        <w:tc>
          <w:tcPr>
            <w:tcW w:w="5828" w:type="dxa"/>
            <w:noWrap/>
          </w:tcPr>
          <w:p w14:paraId="7100D646" w14:textId="77777777" w:rsidR="00EC44C6" w:rsidRPr="00020D4D" w:rsidRDefault="00EC44C6" w:rsidP="00EC44C6">
            <w:pPr>
              <w:rPr>
                <w:rFonts w:eastAsiaTheme="minorHAnsi"/>
                <w:lang w:val="uk-UA" w:eastAsia="en-US"/>
              </w:rPr>
            </w:pPr>
            <w:r w:rsidRPr="00020D4D">
              <w:rPr>
                <w:rFonts w:eastAsiaTheme="minorHAnsi"/>
                <w:lang w:val="uk-UA" w:eastAsia="en-US"/>
              </w:rPr>
              <w:t xml:space="preserve">Завантаження, розгрузка </w:t>
            </w:r>
            <w:r w:rsidRPr="00020D4D">
              <w:rPr>
                <w:lang w:val="uk-UA"/>
              </w:rPr>
              <w:t>депозитно – платіжного терміналу (електронного сейфу)</w:t>
            </w:r>
            <w:r w:rsidRPr="00020D4D">
              <w:rPr>
                <w:rFonts w:eastAsiaTheme="minorHAnsi"/>
                <w:sz w:val="36"/>
                <w:szCs w:val="36"/>
                <w:lang w:val="uk-UA" w:eastAsia="en-US"/>
              </w:rPr>
              <w:t>*</w:t>
            </w:r>
          </w:p>
        </w:tc>
        <w:tc>
          <w:tcPr>
            <w:tcW w:w="1134" w:type="dxa"/>
            <w:noWrap/>
          </w:tcPr>
          <w:p w14:paraId="482935A3"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6FFB91F1" w14:textId="77777777" w:rsidR="00EC44C6" w:rsidRPr="00020D4D" w:rsidRDefault="00EC44C6" w:rsidP="00EC44C6">
            <w:pPr>
              <w:jc w:val="both"/>
              <w:rPr>
                <w:lang w:val="uk-UA"/>
              </w:rPr>
            </w:pPr>
          </w:p>
        </w:tc>
        <w:tc>
          <w:tcPr>
            <w:tcW w:w="1134" w:type="dxa"/>
            <w:noWrap/>
          </w:tcPr>
          <w:p w14:paraId="211AC1B0" w14:textId="77777777" w:rsidR="00EC44C6" w:rsidRPr="00020D4D" w:rsidRDefault="00EC44C6" w:rsidP="00EC44C6">
            <w:pPr>
              <w:jc w:val="both"/>
              <w:rPr>
                <w:lang w:val="uk-UA"/>
              </w:rPr>
            </w:pPr>
          </w:p>
        </w:tc>
      </w:tr>
      <w:tr w:rsidR="00EC44C6" w:rsidRPr="00020D4D" w14:paraId="1AF522DB" w14:textId="77777777" w:rsidTr="00EC44C6">
        <w:trPr>
          <w:trHeight w:val="300"/>
        </w:trPr>
        <w:tc>
          <w:tcPr>
            <w:tcW w:w="517" w:type="dxa"/>
            <w:noWrap/>
            <w:hideMark/>
          </w:tcPr>
          <w:p w14:paraId="074AEE62"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60A7E49D" w14:textId="77777777" w:rsidR="00EC44C6" w:rsidRPr="00020D4D" w:rsidRDefault="00EC44C6" w:rsidP="00EC44C6">
            <w:pPr>
              <w:rPr>
                <w:lang w:val="uk-UA"/>
              </w:rPr>
            </w:pPr>
            <w:r w:rsidRPr="00020D4D">
              <w:rPr>
                <w:rFonts w:eastAsiaTheme="minorHAnsi"/>
                <w:lang w:val="uk-UA" w:eastAsia="en-US"/>
              </w:rPr>
              <w:t xml:space="preserve">Завантаження, розгрузка </w:t>
            </w:r>
            <w:r w:rsidRPr="00020D4D">
              <w:rPr>
                <w:lang w:val="uk-UA"/>
              </w:rPr>
              <w:t>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у вечірній та нічний часи</w:t>
            </w:r>
            <w:r w:rsidRPr="00020D4D">
              <w:rPr>
                <w:rFonts w:eastAsiaTheme="minorHAnsi"/>
                <w:sz w:val="36"/>
                <w:szCs w:val="36"/>
                <w:lang w:val="uk-UA" w:eastAsia="en-US"/>
              </w:rPr>
              <w:t>*</w:t>
            </w:r>
          </w:p>
        </w:tc>
        <w:tc>
          <w:tcPr>
            <w:tcW w:w="1134" w:type="dxa"/>
            <w:noWrap/>
            <w:hideMark/>
          </w:tcPr>
          <w:p w14:paraId="23FA5206"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552974BD" w14:textId="77777777" w:rsidR="00EC44C6" w:rsidRPr="00020D4D" w:rsidRDefault="00EC44C6" w:rsidP="00EC44C6">
            <w:pPr>
              <w:jc w:val="both"/>
              <w:rPr>
                <w:lang w:val="uk-UA"/>
              </w:rPr>
            </w:pPr>
          </w:p>
        </w:tc>
        <w:tc>
          <w:tcPr>
            <w:tcW w:w="1134" w:type="dxa"/>
            <w:noWrap/>
            <w:hideMark/>
          </w:tcPr>
          <w:p w14:paraId="32705838" w14:textId="77777777" w:rsidR="00EC44C6" w:rsidRPr="00020D4D" w:rsidRDefault="00EC44C6" w:rsidP="00EC44C6">
            <w:pPr>
              <w:jc w:val="both"/>
              <w:rPr>
                <w:lang w:val="uk-UA"/>
              </w:rPr>
            </w:pPr>
            <w:r w:rsidRPr="00020D4D">
              <w:rPr>
                <w:lang w:val="uk-UA"/>
              </w:rPr>
              <w:t> </w:t>
            </w:r>
          </w:p>
        </w:tc>
      </w:tr>
      <w:tr w:rsidR="00EC44C6" w:rsidRPr="00020D4D" w14:paraId="194FBADC" w14:textId="77777777" w:rsidTr="00EC44C6">
        <w:trPr>
          <w:trHeight w:val="300"/>
        </w:trPr>
        <w:tc>
          <w:tcPr>
            <w:tcW w:w="517" w:type="dxa"/>
            <w:noWrap/>
          </w:tcPr>
          <w:p w14:paraId="4946DC1D" w14:textId="77777777" w:rsidR="00EC44C6" w:rsidRPr="00020D4D" w:rsidRDefault="00EC44C6" w:rsidP="00EC44C6">
            <w:pPr>
              <w:jc w:val="both"/>
              <w:rPr>
                <w:b/>
                <w:bCs/>
                <w:lang w:val="uk-UA"/>
              </w:rPr>
            </w:pPr>
          </w:p>
        </w:tc>
        <w:tc>
          <w:tcPr>
            <w:tcW w:w="5828" w:type="dxa"/>
            <w:noWrap/>
          </w:tcPr>
          <w:p w14:paraId="3E7712FC" w14:textId="77777777" w:rsidR="00EC44C6" w:rsidRPr="00326809" w:rsidRDefault="00EC44C6" w:rsidP="00EC44C6">
            <w:pPr>
              <w:rPr>
                <w:rFonts w:eastAsiaTheme="minorHAnsi"/>
                <w:lang w:val="uk-UA" w:eastAsia="en-US"/>
              </w:rPr>
            </w:pPr>
            <w:r w:rsidRPr="00326809">
              <w:rPr>
                <w:rFonts w:eastAsiaTheme="minorHAnsi"/>
                <w:lang w:val="uk-UA" w:eastAsia="en-US"/>
              </w:rPr>
              <w:t xml:space="preserve">Завантаження, розгрузка </w:t>
            </w:r>
            <w:r w:rsidRPr="00326809">
              <w:rPr>
                <w:lang w:val="uk-UA"/>
              </w:rPr>
              <w:t xml:space="preserve">інформаційно – </w:t>
            </w:r>
            <w:proofErr w:type="spellStart"/>
            <w:r w:rsidRPr="00326809">
              <w:rPr>
                <w:lang w:val="uk-UA"/>
              </w:rPr>
              <w:t>транзакційного</w:t>
            </w:r>
            <w:proofErr w:type="spellEnd"/>
            <w:r w:rsidRPr="00326809">
              <w:rPr>
                <w:lang w:val="uk-UA"/>
              </w:rPr>
              <w:t xml:space="preserve"> терміналу самообслуговування (кіоску)</w:t>
            </w:r>
            <w:r w:rsidRPr="00326809">
              <w:rPr>
                <w:b/>
                <w:lang w:val="uk-UA"/>
              </w:rPr>
              <w:t xml:space="preserve"> </w:t>
            </w:r>
            <w:r w:rsidRPr="00326809">
              <w:rPr>
                <w:rFonts w:eastAsiaTheme="minorHAnsi"/>
                <w:lang w:val="uk-UA" w:eastAsia="en-US"/>
              </w:rPr>
              <w:t xml:space="preserve"> у вечірній та нічний часи</w:t>
            </w:r>
            <w:r w:rsidRPr="00326809">
              <w:rPr>
                <w:rFonts w:eastAsiaTheme="minorHAnsi"/>
                <w:sz w:val="36"/>
                <w:szCs w:val="36"/>
                <w:lang w:val="uk-UA" w:eastAsia="en-US"/>
              </w:rPr>
              <w:t>*</w:t>
            </w:r>
          </w:p>
        </w:tc>
        <w:tc>
          <w:tcPr>
            <w:tcW w:w="1134" w:type="dxa"/>
            <w:noWrap/>
          </w:tcPr>
          <w:p w14:paraId="79202E34"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629966DE" w14:textId="77777777" w:rsidR="00EC44C6" w:rsidRPr="00020D4D" w:rsidRDefault="00EC44C6" w:rsidP="00EC44C6">
            <w:pPr>
              <w:jc w:val="both"/>
              <w:rPr>
                <w:lang w:val="uk-UA"/>
              </w:rPr>
            </w:pPr>
          </w:p>
        </w:tc>
        <w:tc>
          <w:tcPr>
            <w:tcW w:w="1134" w:type="dxa"/>
            <w:noWrap/>
          </w:tcPr>
          <w:p w14:paraId="320C34BB" w14:textId="77777777" w:rsidR="00EC44C6" w:rsidRPr="00020D4D" w:rsidRDefault="00EC44C6" w:rsidP="00EC44C6">
            <w:pPr>
              <w:jc w:val="both"/>
              <w:rPr>
                <w:lang w:val="uk-UA"/>
              </w:rPr>
            </w:pPr>
          </w:p>
        </w:tc>
      </w:tr>
      <w:tr w:rsidR="00EC44C6" w:rsidRPr="00020D4D" w14:paraId="3AE6B434" w14:textId="77777777" w:rsidTr="00EC44C6">
        <w:trPr>
          <w:trHeight w:val="300"/>
        </w:trPr>
        <w:tc>
          <w:tcPr>
            <w:tcW w:w="517" w:type="dxa"/>
            <w:noWrap/>
          </w:tcPr>
          <w:p w14:paraId="22C043FE" w14:textId="77777777" w:rsidR="00EC44C6" w:rsidRPr="00020D4D" w:rsidRDefault="00EC44C6" w:rsidP="00EC44C6">
            <w:pPr>
              <w:jc w:val="both"/>
              <w:rPr>
                <w:b/>
                <w:bCs/>
                <w:lang w:val="uk-UA"/>
              </w:rPr>
            </w:pPr>
          </w:p>
        </w:tc>
        <w:tc>
          <w:tcPr>
            <w:tcW w:w="5828" w:type="dxa"/>
            <w:noWrap/>
          </w:tcPr>
          <w:p w14:paraId="44FD3859" w14:textId="77777777" w:rsidR="00EC44C6" w:rsidRPr="00326809" w:rsidRDefault="00EC44C6" w:rsidP="00EC44C6">
            <w:pPr>
              <w:rPr>
                <w:rFonts w:eastAsiaTheme="minorHAnsi"/>
                <w:lang w:val="uk-UA" w:eastAsia="en-US"/>
              </w:rPr>
            </w:pPr>
            <w:r w:rsidRPr="00326809">
              <w:rPr>
                <w:rFonts w:eastAsiaTheme="minorHAnsi"/>
                <w:lang w:val="uk-UA" w:eastAsia="en-US"/>
              </w:rPr>
              <w:t xml:space="preserve">Завантаження, розгрузка </w:t>
            </w:r>
            <w:r w:rsidRPr="00326809">
              <w:rPr>
                <w:lang w:val="uk-UA"/>
              </w:rPr>
              <w:t>депозитно – платіжного терміналу (електронного сейфу)</w:t>
            </w:r>
            <w:r w:rsidRPr="00326809">
              <w:rPr>
                <w:rFonts w:eastAsiaTheme="minorHAnsi"/>
                <w:lang w:val="uk-UA" w:eastAsia="en-US"/>
              </w:rPr>
              <w:t xml:space="preserve"> у вечірній та нічний часи</w:t>
            </w:r>
            <w:r w:rsidRPr="00326809">
              <w:rPr>
                <w:rFonts w:eastAsiaTheme="minorHAnsi"/>
                <w:sz w:val="36"/>
                <w:szCs w:val="36"/>
                <w:lang w:val="uk-UA" w:eastAsia="en-US"/>
              </w:rPr>
              <w:t>*</w:t>
            </w:r>
          </w:p>
        </w:tc>
        <w:tc>
          <w:tcPr>
            <w:tcW w:w="1134" w:type="dxa"/>
            <w:noWrap/>
          </w:tcPr>
          <w:p w14:paraId="41677657"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3933B070" w14:textId="77777777" w:rsidR="00EC44C6" w:rsidRPr="00020D4D" w:rsidRDefault="00EC44C6" w:rsidP="00EC44C6">
            <w:pPr>
              <w:jc w:val="both"/>
              <w:rPr>
                <w:lang w:val="uk-UA"/>
              </w:rPr>
            </w:pPr>
          </w:p>
        </w:tc>
        <w:tc>
          <w:tcPr>
            <w:tcW w:w="1134" w:type="dxa"/>
            <w:noWrap/>
          </w:tcPr>
          <w:p w14:paraId="0F048172" w14:textId="77777777" w:rsidR="00EC44C6" w:rsidRPr="00020D4D" w:rsidRDefault="00EC44C6" w:rsidP="00EC44C6">
            <w:pPr>
              <w:jc w:val="both"/>
              <w:rPr>
                <w:lang w:val="uk-UA"/>
              </w:rPr>
            </w:pPr>
          </w:p>
        </w:tc>
      </w:tr>
      <w:tr w:rsidR="00EC44C6" w:rsidRPr="00020D4D" w14:paraId="0711D904" w14:textId="77777777" w:rsidTr="00EC44C6">
        <w:trPr>
          <w:trHeight w:val="300"/>
        </w:trPr>
        <w:tc>
          <w:tcPr>
            <w:tcW w:w="517" w:type="dxa"/>
            <w:noWrap/>
            <w:hideMark/>
          </w:tcPr>
          <w:p w14:paraId="3F9BF4CD" w14:textId="77777777" w:rsidR="00EC44C6" w:rsidRPr="00020D4D" w:rsidRDefault="00EC44C6" w:rsidP="00EC44C6">
            <w:pPr>
              <w:jc w:val="both"/>
              <w:rPr>
                <w:b/>
                <w:bCs/>
                <w:lang w:val="uk-UA"/>
              </w:rPr>
            </w:pPr>
            <w:r w:rsidRPr="00020D4D">
              <w:rPr>
                <w:b/>
                <w:bCs/>
                <w:lang w:val="uk-UA"/>
              </w:rPr>
              <w:lastRenderedPageBreak/>
              <w:t> </w:t>
            </w:r>
          </w:p>
        </w:tc>
        <w:tc>
          <w:tcPr>
            <w:tcW w:w="5828" w:type="dxa"/>
            <w:noWrap/>
            <w:hideMark/>
          </w:tcPr>
          <w:p w14:paraId="5D0B2201" w14:textId="77777777" w:rsidR="00EC44C6" w:rsidRPr="00326809" w:rsidRDefault="00EC44C6" w:rsidP="00EC44C6">
            <w:pPr>
              <w:rPr>
                <w:lang w:val="uk-UA"/>
              </w:rPr>
            </w:pPr>
            <w:r w:rsidRPr="00326809">
              <w:rPr>
                <w:rFonts w:eastAsiaTheme="minorHAnsi"/>
                <w:lang w:val="uk-UA" w:eastAsia="en-US"/>
              </w:rPr>
              <w:t xml:space="preserve">Переміщення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вручну -  пряма ділянка</w:t>
            </w:r>
            <w:r w:rsidRPr="00326809">
              <w:rPr>
                <w:rFonts w:eastAsiaTheme="minorHAnsi"/>
                <w:sz w:val="36"/>
                <w:szCs w:val="36"/>
                <w:lang w:val="uk-UA" w:eastAsia="en-US"/>
              </w:rPr>
              <w:t>*</w:t>
            </w:r>
          </w:p>
        </w:tc>
        <w:tc>
          <w:tcPr>
            <w:tcW w:w="1134" w:type="dxa"/>
            <w:noWrap/>
            <w:hideMark/>
          </w:tcPr>
          <w:p w14:paraId="0F246FC9"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03E12952" w14:textId="77777777" w:rsidR="00EC44C6" w:rsidRPr="00020D4D" w:rsidRDefault="00EC44C6" w:rsidP="00EC44C6">
            <w:pPr>
              <w:jc w:val="both"/>
              <w:rPr>
                <w:lang w:val="uk-UA"/>
              </w:rPr>
            </w:pPr>
          </w:p>
        </w:tc>
        <w:tc>
          <w:tcPr>
            <w:tcW w:w="1134" w:type="dxa"/>
            <w:noWrap/>
            <w:hideMark/>
          </w:tcPr>
          <w:p w14:paraId="6FFAE436" w14:textId="77777777" w:rsidR="00EC44C6" w:rsidRPr="00020D4D" w:rsidRDefault="00EC44C6" w:rsidP="00EC44C6">
            <w:pPr>
              <w:jc w:val="both"/>
              <w:rPr>
                <w:lang w:val="uk-UA"/>
              </w:rPr>
            </w:pPr>
            <w:r w:rsidRPr="00020D4D">
              <w:rPr>
                <w:lang w:val="uk-UA"/>
              </w:rPr>
              <w:t> </w:t>
            </w:r>
          </w:p>
        </w:tc>
      </w:tr>
      <w:tr w:rsidR="00EC44C6" w:rsidRPr="00020D4D" w14:paraId="1AEF48FD" w14:textId="77777777" w:rsidTr="00EC44C6">
        <w:trPr>
          <w:trHeight w:val="300"/>
        </w:trPr>
        <w:tc>
          <w:tcPr>
            <w:tcW w:w="517" w:type="dxa"/>
            <w:noWrap/>
            <w:hideMark/>
          </w:tcPr>
          <w:p w14:paraId="52BF296C"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AA4EC34" w14:textId="77777777" w:rsidR="00EC44C6" w:rsidRPr="00326809" w:rsidRDefault="00EC44C6" w:rsidP="00EC44C6">
            <w:pPr>
              <w:rPr>
                <w:lang w:val="uk-UA"/>
              </w:rPr>
            </w:pPr>
            <w:r w:rsidRPr="00326809">
              <w:rPr>
                <w:rFonts w:eastAsiaTheme="minorHAnsi"/>
                <w:lang w:val="uk-UA" w:eastAsia="en-US"/>
              </w:rPr>
              <w:t xml:space="preserve">Переміщення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вручну -  фасадні сходи</w:t>
            </w:r>
            <w:r w:rsidRPr="00326809">
              <w:rPr>
                <w:rFonts w:eastAsiaTheme="minorHAnsi"/>
                <w:sz w:val="36"/>
                <w:szCs w:val="36"/>
                <w:lang w:val="uk-UA" w:eastAsia="en-US"/>
              </w:rPr>
              <w:t>*</w:t>
            </w:r>
          </w:p>
        </w:tc>
        <w:tc>
          <w:tcPr>
            <w:tcW w:w="1134" w:type="dxa"/>
            <w:noWrap/>
            <w:hideMark/>
          </w:tcPr>
          <w:p w14:paraId="740643CE"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2F642987" w14:textId="77777777" w:rsidR="00EC44C6" w:rsidRPr="00020D4D" w:rsidRDefault="00EC44C6" w:rsidP="00EC44C6">
            <w:pPr>
              <w:jc w:val="both"/>
              <w:rPr>
                <w:lang w:val="uk-UA"/>
              </w:rPr>
            </w:pPr>
          </w:p>
        </w:tc>
        <w:tc>
          <w:tcPr>
            <w:tcW w:w="1134" w:type="dxa"/>
            <w:noWrap/>
            <w:hideMark/>
          </w:tcPr>
          <w:p w14:paraId="3099E4E7" w14:textId="77777777" w:rsidR="00EC44C6" w:rsidRPr="00020D4D" w:rsidRDefault="00EC44C6" w:rsidP="00EC44C6">
            <w:pPr>
              <w:jc w:val="both"/>
              <w:rPr>
                <w:lang w:val="uk-UA"/>
              </w:rPr>
            </w:pPr>
            <w:r w:rsidRPr="00020D4D">
              <w:rPr>
                <w:lang w:val="uk-UA"/>
              </w:rPr>
              <w:t> </w:t>
            </w:r>
          </w:p>
        </w:tc>
      </w:tr>
      <w:tr w:rsidR="00EC44C6" w:rsidRPr="00020D4D" w14:paraId="6489488D" w14:textId="77777777" w:rsidTr="00EC44C6">
        <w:trPr>
          <w:trHeight w:val="300"/>
        </w:trPr>
        <w:tc>
          <w:tcPr>
            <w:tcW w:w="517" w:type="dxa"/>
            <w:noWrap/>
            <w:hideMark/>
          </w:tcPr>
          <w:p w14:paraId="68CFC7EE"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635F43E" w14:textId="77777777" w:rsidR="00EC44C6" w:rsidRPr="00326809" w:rsidRDefault="00EC44C6" w:rsidP="00EC44C6">
            <w:pPr>
              <w:rPr>
                <w:lang w:val="uk-UA"/>
              </w:rPr>
            </w:pPr>
            <w:r w:rsidRPr="00326809">
              <w:rPr>
                <w:rFonts w:eastAsiaTheme="minorHAnsi"/>
                <w:lang w:val="uk-UA" w:eastAsia="en-US"/>
              </w:rPr>
              <w:t xml:space="preserve">Переміщення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вручну -  сходи приміщення</w:t>
            </w:r>
            <w:r w:rsidRPr="00326809">
              <w:rPr>
                <w:rFonts w:eastAsiaTheme="minorHAnsi"/>
                <w:sz w:val="36"/>
                <w:szCs w:val="36"/>
                <w:lang w:val="uk-UA" w:eastAsia="en-US"/>
              </w:rPr>
              <w:t>*</w:t>
            </w:r>
          </w:p>
        </w:tc>
        <w:tc>
          <w:tcPr>
            <w:tcW w:w="1134" w:type="dxa"/>
            <w:noWrap/>
            <w:hideMark/>
          </w:tcPr>
          <w:p w14:paraId="5EE7AEE3"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792D156D" w14:textId="77777777" w:rsidR="00EC44C6" w:rsidRPr="00020D4D" w:rsidRDefault="00EC44C6" w:rsidP="00EC44C6">
            <w:pPr>
              <w:jc w:val="both"/>
              <w:rPr>
                <w:lang w:val="uk-UA"/>
              </w:rPr>
            </w:pPr>
          </w:p>
        </w:tc>
        <w:tc>
          <w:tcPr>
            <w:tcW w:w="1134" w:type="dxa"/>
            <w:noWrap/>
            <w:hideMark/>
          </w:tcPr>
          <w:p w14:paraId="519BE411" w14:textId="77777777" w:rsidR="00EC44C6" w:rsidRPr="00020D4D" w:rsidRDefault="00EC44C6" w:rsidP="00EC44C6">
            <w:pPr>
              <w:jc w:val="both"/>
              <w:rPr>
                <w:lang w:val="uk-UA"/>
              </w:rPr>
            </w:pPr>
            <w:r w:rsidRPr="00020D4D">
              <w:rPr>
                <w:lang w:val="uk-UA"/>
              </w:rPr>
              <w:t> </w:t>
            </w:r>
          </w:p>
        </w:tc>
      </w:tr>
      <w:tr w:rsidR="00EC44C6" w:rsidRPr="00020D4D" w14:paraId="46D2D6CB" w14:textId="77777777" w:rsidTr="00EC44C6">
        <w:trPr>
          <w:trHeight w:val="300"/>
        </w:trPr>
        <w:tc>
          <w:tcPr>
            <w:tcW w:w="517" w:type="dxa"/>
            <w:noWrap/>
            <w:hideMark/>
          </w:tcPr>
          <w:p w14:paraId="01B1240A"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3C04CCF" w14:textId="77777777" w:rsidR="00EC44C6" w:rsidRPr="00326809" w:rsidRDefault="00EC44C6" w:rsidP="00EC44C6">
            <w:pPr>
              <w:rPr>
                <w:lang w:val="uk-UA"/>
              </w:rPr>
            </w:pPr>
            <w:r w:rsidRPr="00326809">
              <w:rPr>
                <w:rFonts w:eastAsiaTheme="minorHAnsi"/>
                <w:lang w:val="uk-UA" w:eastAsia="en-US"/>
              </w:rPr>
              <w:t xml:space="preserve">Переміщення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вручну - вузькі сходи</w:t>
            </w:r>
            <w:r w:rsidRPr="00326809">
              <w:rPr>
                <w:rFonts w:eastAsiaTheme="minorHAnsi"/>
                <w:sz w:val="36"/>
                <w:szCs w:val="36"/>
                <w:lang w:val="uk-UA" w:eastAsia="en-US"/>
              </w:rPr>
              <w:t>*</w:t>
            </w:r>
          </w:p>
        </w:tc>
        <w:tc>
          <w:tcPr>
            <w:tcW w:w="1134" w:type="dxa"/>
            <w:noWrap/>
            <w:hideMark/>
          </w:tcPr>
          <w:p w14:paraId="034F4505" w14:textId="77777777" w:rsidR="00EC44C6" w:rsidRPr="00020D4D" w:rsidRDefault="00EC44C6" w:rsidP="00EC44C6">
            <w:pPr>
              <w:jc w:val="both"/>
              <w:rPr>
                <w:sz w:val="22"/>
                <w:szCs w:val="22"/>
                <w:lang w:val="uk-UA"/>
              </w:rPr>
            </w:pPr>
            <w:r w:rsidRPr="00020D4D">
              <w:rPr>
                <w:rFonts w:eastAsiaTheme="minorHAnsi"/>
                <w:sz w:val="22"/>
                <w:szCs w:val="22"/>
                <w:lang w:val="uk-UA" w:eastAsia="en-US"/>
              </w:rPr>
              <w:t>Людино-годин</w:t>
            </w:r>
          </w:p>
        </w:tc>
        <w:tc>
          <w:tcPr>
            <w:tcW w:w="993" w:type="dxa"/>
            <w:noWrap/>
          </w:tcPr>
          <w:p w14:paraId="1317948C" w14:textId="77777777" w:rsidR="00EC44C6" w:rsidRPr="00020D4D" w:rsidRDefault="00EC44C6" w:rsidP="00EC44C6">
            <w:pPr>
              <w:jc w:val="both"/>
              <w:rPr>
                <w:lang w:val="uk-UA"/>
              </w:rPr>
            </w:pPr>
          </w:p>
        </w:tc>
        <w:tc>
          <w:tcPr>
            <w:tcW w:w="1134" w:type="dxa"/>
            <w:noWrap/>
            <w:hideMark/>
          </w:tcPr>
          <w:p w14:paraId="0AAA6AE0" w14:textId="77777777" w:rsidR="00EC44C6" w:rsidRPr="00020D4D" w:rsidRDefault="00EC44C6" w:rsidP="00EC44C6">
            <w:pPr>
              <w:jc w:val="both"/>
              <w:rPr>
                <w:lang w:val="uk-UA"/>
              </w:rPr>
            </w:pPr>
            <w:r w:rsidRPr="00020D4D">
              <w:rPr>
                <w:lang w:val="uk-UA"/>
              </w:rPr>
              <w:t> </w:t>
            </w:r>
          </w:p>
        </w:tc>
      </w:tr>
      <w:tr w:rsidR="00EC44C6" w:rsidRPr="00020D4D" w14:paraId="6A627A3C" w14:textId="77777777" w:rsidTr="00EC44C6">
        <w:trPr>
          <w:trHeight w:val="300"/>
        </w:trPr>
        <w:tc>
          <w:tcPr>
            <w:tcW w:w="517" w:type="dxa"/>
            <w:noWrap/>
            <w:hideMark/>
          </w:tcPr>
          <w:p w14:paraId="2186F75B" w14:textId="77777777" w:rsidR="00EC44C6" w:rsidRPr="00020D4D" w:rsidRDefault="00EC44C6" w:rsidP="00EC44C6">
            <w:pPr>
              <w:jc w:val="both"/>
              <w:rPr>
                <w:b/>
                <w:bCs/>
                <w:lang w:val="uk-UA"/>
              </w:rPr>
            </w:pPr>
            <w:r w:rsidRPr="00020D4D">
              <w:rPr>
                <w:b/>
                <w:bCs/>
                <w:lang w:val="uk-UA"/>
              </w:rPr>
              <w:t>5</w:t>
            </w:r>
          </w:p>
        </w:tc>
        <w:tc>
          <w:tcPr>
            <w:tcW w:w="5828" w:type="dxa"/>
            <w:noWrap/>
            <w:hideMark/>
          </w:tcPr>
          <w:p w14:paraId="51CC204B" w14:textId="77777777" w:rsidR="00EC44C6" w:rsidRPr="00326809" w:rsidRDefault="00EC44C6" w:rsidP="00EC44C6">
            <w:pPr>
              <w:jc w:val="both"/>
              <w:rPr>
                <w:b/>
                <w:bCs/>
                <w:lang w:val="uk-UA"/>
              </w:rPr>
            </w:pPr>
            <w:r w:rsidRPr="00326809">
              <w:rPr>
                <w:b/>
                <w:bCs/>
                <w:lang w:val="uk-UA"/>
              </w:rPr>
              <w:t xml:space="preserve">Будівельно – монтажні роботи </w:t>
            </w:r>
          </w:p>
        </w:tc>
        <w:tc>
          <w:tcPr>
            <w:tcW w:w="1134" w:type="dxa"/>
            <w:noWrap/>
            <w:hideMark/>
          </w:tcPr>
          <w:p w14:paraId="1EFFCCF7"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5666F2E6" w14:textId="77777777" w:rsidR="00EC44C6" w:rsidRPr="00020D4D" w:rsidRDefault="00EC44C6" w:rsidP="00EC44C6">
            <w:pPr>
              <w:jc w:val="both"/>
              <w:rPr>
                <w:lang w:val="uk-UA"/>
              </w:rPr>
            </w:pPr>
          </w:p>
        </w:tc>
        <w:tc>
          <w:tcPr>
            <w:tcW w:w="1134" w:type="dxa"/>
            <w:noWrap/>
            <w:hideMark/>
          </w:tcPr>
          <w:p w14:paraId="46815339" w14:textId="77777777" w:rsidR="00EC44C6" w:rsidRPr="00020D4D" w:rsidRDefault="00EC44C6" w:rsidP="00EC44C6">
            <w:pPr>
              <w:jc w:val="both"/>
              <w:rPr>
                <w:lang w:val="uk-UA"/>
              </w:rPr>
            </w:pPr>
            <w:r w:rsidRPr="00020D4D">
              <w:rPr>
                <w:lang w:val="uk-UA"/>
              </w:rPr>
              <w:t> </w:t>
            </w:r>
          </w:p>
        </w:tc>
      </w:tr>
      <w:tr w:rsidR="00EC44C6" w:rsidRPr="00020D4D" w14:paraId="0F1D7AAC" w14:textId="77777777" w:rsidTr="00EC44C6">
        <w:trPr>
          <w:trHeight w:val="300"/>
        </w:trPr>
        <w:tc>
          <w:tcPr>
            <w:tcW w:w="517" w:type="dxa"/>
            <w:noWrap/>
            <w:hideMark/>
          </w:tcPr>
          <w:p w14:paraId="5EF84967"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7624ED0D" w14:textId="77777777" w:rsidR="00EC44C6" w:rsidRPr="00326809" w:rsidRDefault="00EC44C6" w:rsidP="00EC44C6">
            <w:pPr>
              <w:jc w:val="both"/>
              <w:rPr>
                <w:lang w:val="uk-UA"/>
              </w:rPr>
            </w:pPr>
            <w:r w:rsidRPr="00326809">
              <w:rPr>
                <w:lang w:val="uk-UA"/>
              </w:rPr>
              <w:t>-  Монтаж стандартної надставної рами під внутрішній (</w:t>
            </w:r>
            <w:proofErr w:type="spellStart"/>
            <w:r w:rsidRPr="00326809">
              <w:rPr>
                <w:lang w:val="uk-UA"/>
              </w:rPr>
              <w:t>хольний</w:t>
            </w:r>
            <w:proofErr w:type="spellEnd"/>
            <w:r w:rsidRPr="00326809">
              <w:rPr>
                <w:lang w:val="uk-UA"/>
              </w:rPr>
              <w:t xml:space="preserve">) банкомат, інформаційно – </w:t>
            </w:r>
            <w:proofErr w:type="spellStart"/>
            <w:r w:rsidRPr="00326809">
              <w:rPr>
                <w:lang w:val="uk-UA"/>
              </w:rPr>
              <w:t>транзакційний</w:t>
            </w:r>
            <w:proofErr w:type="spellEnd"/>
            <w:r w:rsidRPr="00326809">
              <w:rPr>
                <w:lang w:val="uk-UA"/>
              </w:rPr>
              <w:t xml:space="preserve"> термінал самообслуговування (кіоск) та депозитно – платіжний термінал (електронний сейф)</w:t>
            </w:r>
            <w:r w:rsidRPr="00326809">
              <w:rPr>
                <w:b/>
                <w:bCs/>
                <w:lang w:val="uk-UA"/>
              </w:rPr>
              <w:t xml:space="preserve">  </w:t>
            </w:r>
          </w:p>
        </w:tc>
        <w:tc>
          <w:tcPr>
            <w:tcW w:w="1134" w:type="dxa"/>
            <w:noWrap/>
            <w:hideMark/>
          </w:tcPr>
          <w:p w14:paraId="01A6F680"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7D4B39D4" w14:textId="77777777" w:rsidR="00EC44C6" w:rsidRPr="00020D4D" w:rsidRDefault="00EC44C6" w:rsidP="00EC44C6">
            <w:pPr>
              <w:jc w:val="both"/>
              <w:rPr>
                <w:lang w:val="uk-UA"/>
              </w:rPr>
            </w:pPr>
          </w:p>
        </w:tc>
        <w:tc>
          <w:tcPr>
            <w:tcW w:w="1134" w:type="dxa"/>
            <w:noWrap/>
            <w:hideMark/>
          </w:tcPr>
          <w:p w14:paraId="49F67619" w14:textId="77777777" w:rsidR="00EC44C6" w:rsidRPr="00020D4D" w:rsidRDefault="00EC44C6" w:rsidP="00EC44C6">
            <w:pPr>
              <w:jc w:val="both"/>
              <w:rPr>
                <w:lang w:val="uk-UA"/>
              </w:rPr>
            </w:pPr>
            <w:r w:rsidRPr="00020D4D">
              <w:rPr>
                <w:lang w:val="uk-UA"/>
              </w:rPr>
              <w:t> </w:t>
            </w:r>
          </w:p>
        </w:tc>
      </w:tr>
      <w:tr w:rsidR="00EC44C6" w:rsidRPr="00020D4D" w14:paraId="7C493D37" w14:textId="77777777" w:rsidTr="00EC44C6">
        <w:trPr>
          <w:trHeight w:val="300"/>
        </w:trPr>
        <w:tc>
          <w:tcPr>
            <w:tcW w:w="517" w:type="dxa"/>
            <w:noWrap/>
            <w:hideMark/>
          </w:tcPr>
          <w:p w14:paraId="78F7C6F0"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5497D6B4" w14:textId="77777777" w:rsidR="00EC44C6" w:rsidRPr="00326809" w:rsidRDefault="00EC44C6" w:rsidP="00EC44C6">
            <w:pPr>
              <w:jc w:val="both"/>
              <w:rPr>
                <w:lang w:val="uk-UA"/>
              </w:rPr>
            </w:pPr>
            <w:r w:rsidRPr="00326809">
              <w:rPr>
                <w:lang w:val="uk-UA"/>
              </w:rPr>
              <w:t>-  Виготовлення індивідуальної металевої підставки (надставної рами) під внутрішній (</w:t>
            </w:r>
            <w:proofErr w:type="spellStart"/>
            <w:r w:rsidRPr="00326809">
              <w:rPr>
                <w:lang w:val="uk-UA"/>
              </w:rPr>
              <w:t>хольний</w:t>
            </w:r>
            <w:proofErr w:type="spellEnd"/>
            <w:r w:rsidRPr="00326809">
              <w:rPr>
                <w:lang w:val="uk-UA"/>
              </w:rPr>
              <w:t xml:space="preserve">) банкомат, інформаційно – </w:t>
            </w:r>
            <w:proofErr w:type="spellStart"/>
            <w:r w:rsidRPr="00326809">
              <w:rPr>
                <w:lang w:val="uk-UA"/>
              </w:rPr>
              <w:t>транзакційний</w:t>
            </w:r>
            <w:proofErr w:type="spellEnd"/>
            <w:r w:rsidRPr="00326809">
              <w:rPr>
                <w:lang w:val="uk-UA"/>
              </w:rPr>
              <w:t xml:space="preserve"> термінал самообслуговування (кіоск) та депозитно – платіжний термінал (електронний сейф)</w:t>
            </w:r>
            <w:r w:rsidRPr="00326809">
              <w:rPr>
                <w:b/>
                <w:bCs/>
                <w:lang w:val="uk-UA"/>
              </w:rPr>
              <w:t xml:space="preserve">  </w:t>
            </w:r>
          </w:p>
        </w:tc>
        <w:tc>
          <w:tcPr>
            <w:tcW w:w="1134" w:type="dxa"/>
            <w:noWrap/>
            <w:hideMark/>
          </w:tcPr>
          <w:p w14:paraId="6014986C"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112849B1" w14:textId="77777777" w:rsidR="00EC44C6" w:rsidRPr="00020D4D" w:rsidRDefault="00EC44C6" w:rsidP="00EC44C6">
            <w:pPr>
              <w:jc w:val="both"/>
              <w:rPr>
                <w:lang w:val="uk-UA"/>
              </w:rPr>
            </w:pPr>
          </w:p>
        </w:tc>
        <w:tc>
          <w:tcPr>
            <w:tcW w:w="1134" w:type="dxa"/>
            <w:noWrap/>
            <w:hideMark/>
          </w:tcPr>
          <w:p w14:paraId="519FD8B3" w14:textId="77777777" w:rsidR="00EC44C6" w:rsidRPr="00020D4D" w:rsidRDefault="00EC44C6" w:rsidP="00EC44C6">
            <w:pPr>
              <w:jc w:val="both"/>
              <w:rPr>
                <w:lang w:val="uk-UA"/>
              </w:rPr>
            </w:pPr>
            <w:r w:rsidRPr="00020D4D">
              <w:rPr>
                <w:lang w:val="uk-UA"/>
              </w:rPr>
              <w:t> </w:t>
            </w:r>
          </w:p>
        </w:tc>
      </w:tr>
      <w:tr w:rsidR="00EC44C6" w:rsidRPr="00020D4D" w14:paraId="143ACB7F" w14:textId="77777777" w:rsidTr="00EC44C6">
        <w:trPr>
          <w:trHeight w:val="300"/>
        </w:trPr>
        <w:tc>
          <w:tcPr>
            <w:tcW w:w="517" w:type="dxa"/>
            <w:noWrap/>
            <w:hideMark/>
          </w:tcPr>
          <w:p w14:paraId="20BE604B"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4280D3B8" w14:textId="77777777" w:rsidR="00EC44C6" w:rsidRPr="00326809" w:rsidRDefault="00EC44C6" w:rsidP="00EC44C6">
            <w:pPr>
              <w:jc w:val="both"/>
              <w:rPr>
                <w:lang w:val="uk-UA"/>
              </w:rPr>
            </w:pPr>
            <w:r w:rsidRPr="00326809">
              <w:rPr>
                <w:lang w:val="uk-UA"/>
              </w:rPr>
              <w:t>Облаштування бетонної основи (конструкції) під внутрішній (</w:t>
            </w:r>
            <w:proofErr w:type="spellStart"/>
            <w:r w:rsidRPr="00326809">
              <w:rPr>
                <w:lang w:val="uk-UA"/>
              </w:rPr>
              <w:t>хольний</w:t>
            </w:r>
            <w:proofErr w:type="spellEnd"/>
            <w:r w:rsidRPr="00326809">
              <w:rPr>
                <w:lang w:val="uk-UA"/>
              </w:rPr>
              <w:t xml:space="preserve">) банкомат, інформаційно – </w:t>
            </w:r>
            <w:proofErr w:type="spellStart"/>
            <w:r w:rsidRPr="00326809">
              <w:rPr>
                <w:lang w:val="uk-UA"/>
              </w:rPr>
              <w:t>транзакційний</w:t>
            </w:r>
            <w:proofErr w:type="spellEnd"/>
            <w:r w:rsidRPr="00326809">
              <w:rPr>
                <w:lang w:val="uk-UA"/>
              </w:rPr>
              <w:t xml:space="preserve"> термінал самообслуговування (кіоск) та депозитно – платіжний термінал (електронний сейф)</w:t>
            </w:r>
            <w:r w:rsidRPr="00326809">
              <w:rPr>
                <w:b/>
                <w:bCs/>
                <w:lang w:val="uk-UA"/>
              </w:rPr>
              <w:t xml:space="preserve">  </w:t>
            </w:r>
          </w:p>
        </w:tc>
        <w:tc>
          <w:tcPr>
            <w:tcW w:w="1134" w:type="dxa"/>
            <w:noWrap/>
            <w:hideMark/>
          </w:tcPr>
          <w:p w14:paraId="634715B4" w14:textId="77777777" w:rsidR="00EC44C6" w:rsidRPr="00020D4D" w:rsidRDefault="00EC44C6" w:rsidP="00EC44C6">
            <w:pPr>
              <w:jc w:val="both"/>
              <w:rPr>
                <w:sz w:val="22"/>
                <w:szCs w:val="22"/>
                <w:vertAlign w:val="superscript"/>
                <w:lang w:val="uk-UA"/>
              </w:rPr>
            </w:pPr>
            <w:r w:rsidRPr="00020D4D">
              <w:rPr>
                <w:sz w:val="22"/>
                <w:szCs w:val="22"/>
                <w:lang w:val="uk-UA"/>
              </w:rPr>
              <w:t>м</w:t>
            </w:r>
            <w:r w:rsidRPr="00020D4D">
              <w:rPr>
                <w:sz w:val="22"/>
                <w:szCs w:val="22"/>
                <w:vertAlign w:val="superscript"/>
                <w:lang w:val="uk-UA"/>
              </w:rPr>
              <w:t>3</w:t>
            </w:r>
          </w:p>
        </w:tc>
        <w:tc>
          <w:tcPr>
            <w:tcW w:w="993" w:type="dxa"/>
            <w:noWrap/>
          </w:tcPr>
          <w:p w14:paraId="39188EC1" w14:textId="77777777" w:rsidR="00EC44C6" w:rsidRPr="00020D4D" w:rsidRDefault="00EC44C6" w:rsidP="00EC44C6">
            <w:pPr>
              <w:jc w:val="both"/>
              <w:rPr>
                <w:lang w:val="uk-UA"/>
              </w:rPr>
            </w:pPr>
          </w:p>
        </w:tc>
        <w:tc>
          <w:tcPr>
            <w:tcW w:w="1134" w:type="dxa"/>
            <w:noWrap/>
            <w:hideMark/>
          </w:tcPr>
          <w:p w14:paraId="7E295F52" w14:textId="77777777" w:rsidR="00EC44C6" w:rsidRPr="00020D4D" w:rsidRDefault="00EC44C6" w:rsidP="00EC44C6">
            <w:pPr>
              <w:jc w:val="both"/>
              <w:rPr>
                <w:lang w:val="uk-UA"/>
              </w:rPr>
            </w:pPr>
            <w:r w:rsidRPr="00020D4D">
              <w:rPr>
                <w:lang w:val="uk-UA"/>
              </w:rPr>
              <w:t> </w:t>
            </w:r>
          </w:p>
        </w:tc>
      </w:tr>
      <w:tr w:rsidR="00EC44C6" w:rsidRPr="00020D4D" w14:paraId="6D2316C1" w14:textId="77777777" w:rsidTr="00EC44C6">
        <w:trPr>
          <w:trHeight w:val="300"/>
        </w:trPr>
        <w:tc>
          <w:tcPr>
            <w:tcW w:w="517" w:type="dxa"/>
            <w:noWrap/>
            <w:hideMark/>
          </w:tcPr>
          <w:p w14:paraId="2E9D809C"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6B5BA05C" w14:textId="77777777" w:rsidR="00EC44C6" w:rsidRPr="00326809" w:rsidRDefault="00EC44C6" w:rsidP="00EC44C6">
            <w:pPr>
              <w:jc w:val="both"/>
              <w:rPr>
                <w:lang w:val="uk-UA"/>
              </w:rPr>
            </w:pPr>
            <w:r w:rsidRPr="00326809">
              <w:rPr>
                <w:lang w:val="uk-UA"/>
              </w:rPr>
              <w:t>-  Установка декоративного стенду, панелі</w:t>
            </w:r>
          </w:p>
        </w:tc>
        <w:tc>
          <w:tcPr>
            <w:tcW w:w="1134" w:type="dxa"/>
            <w:noWrap/>
            <w:hideMark/>
          </w:tcPr>
          <w:p w14:paraId="3523D266"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3A4B58F7" w14:textId="77777777" w:rsidR="00EC44C6" w:rsidRPr="00020D4D" w:rsidRDefault="00EC44C6" w:rsidP="00EC44C6">
            <w:pPr>
              <w:jc w:val="both"/>
              <w:rPr>
                <w:lang w:val="uk-UA"/>
              </w:rPr>
            </w:pPr>
          </w:p>
        </w:tc>
        <w:tc>
          <w:tcPr>
            <w:tcW w:w="1134" w:type="dxa"/>
            <w:noWrap/>
            <w:hideMark/>
          </w:tcPr>
          <w:p w14:paraId="77A0C143" w14:textId="77777777" w:rsidR="00EC44C6" w:rsidRPr="00020D4D" w:rsidRDefault="00EC44C6" w:rsidP="00EC44C6">
            <w:pPr>
              <w:jc w:val="both"/>
              <w:rPr>
                <w:lang w:val="uk-UA"/>
              </w:rPr>
            </w:pPr>
            <w:r w:rsidRPr="00020D4D">
              <w:rPr>
                <w:lang w:val="uk-UA"/>
              </w:rPr>
              <w:t> </w:t>
            </w:r>
          </w:p>
        </w:tc>
      </w:tr>
      <w:tr w:rsidR="00EC44C6" w:rsidRPr="00020D4D" w14:paraId="53C51CB3" w14:textId="77777777" w:rsidTr="00EC44C6">
        <w:trPr>
          <w:trHeight w:val="300"/>
        </w:trPr>
        <w:tc>
          <w:tcPr>
            <w:tcW w:w="517" w:type="dxa"/>
            <w:noWrap/>
            <w:hideMark/>
          </w:tcPr>
          <w:p w14:paraId="762CEE35"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4BB7073" w14:textId="77777777" w:rsidR="00EC44C6" w:rsidRPr="00326809" w:rsidRDefault="00EC44C6" w:rsidP="00EC44C6">
            <w:pPr>
              <w:jc w:val="both"/>
              <w:rPr>
                <w:lang w:val="uk-UA"/>
              </w:rPr>
            </w:pPr>
            <w:r w:rsidRPr="00326809">
              <w:rPr>
                <w:lang w:val="uk-UA"/>
              </w:rPr>
              <w:t>-  Установка і підключення додаткового освітлення</w:t>
            </w:r>
          </w:p>
        </w:tc>
        <w:tc>
          <w:tcPr>
            <w:tcW w:w="1134" w:type="dxa"/>
            <w:noWrap/>
            <w:hideMark/>
          </w:tcPr>
          <w:p w14:paraId="15D5B5BC" w14:textId="77777777" w:rsidR="00EC44C6" w:rsidRPr="00020D4D" w:rsidRDefault="00EC44C6" w:rsidP="00EC44C6">
            <w:pPr>
              <w:jc w:val="both"/>
              <w:rPr>
                <w:sz w:val="22"/>
                <w:szCs w:val="22"/>
                <w:lang w:val="uk-UA"/>
              </w:rPr>
            </w:pPr>
            <w:r w:rsidRPr="00020D4D">
              <w:rPr>
                <w:rFonts w:eastAsiaTheme="minorHAnsi"/>
                <w:sz w:val="22"/>
                <w:szCs w:val="22"/>
                <w:lang w:val="uk-UA" w:eastAsia="en-US"/>
              </w:rPr>
              <w:t>шт.</w:t>
            </w:r>
          </w:p>
        </w:tc>
        <w:tc>
          <w:tcPr>
            <w:tcW w:w="993" w:type="dxa"/>
            <w:noWrap/>
          </w:tcPr>
          <w:p w14:paraId="42A9AB7D" w14:textId="77777777" w:rsidR="00EC44C6" w:rsidRPr="00020D4D" w:rsidRDefault="00EC44C6" w:rsidP="00EC44C6">
            <w:pPr>
              <w:jc w:val="both"/>
              <w:rPr>
                <w:lang w:val="uk-UA"/>
              </w:rPr>
            </w:pPr>
          </w:p>
        </w:tc>
        <w:tc>
          <w:tcPr>
            <w:tcW w:w="1134" w:type="dxa"/>
            <w:noWrap/>
            <w:hideMark/>
          </w:tcPr>
          <w:p w14:paraId="0224AB1D" w14:textId="77777777" w:rsidR="00EC44C6" w:rsidRPr="00020D4D" w:rsidRDefault="00EC44C6" w:rsidP="00EC44C6">
            <w:pPr>
              <w:jc w:val="both"/>
              <w:rPr>
                <w:lang w:val="uk-UA"/>
              </w:rPr>
            </w:pPr>
            <w:r w:rsidRPr="00020D4D">
              <w:rPr>
                <w:lang w:val="uk-UA"/>
              </w:rPr>
              <w:t> </w:t>
            </w:r>
          </w:p>
        </w:tc>
      </w:tr>
      <w:tr w:rsidR="00EC44C6" w:rsidRPr="00020D4D" w14:paraId="67FC9451" w14:textId="77777777" w:rsidTr="00EC44C6">
        <w:trPr>
          <w:trHeight w:val="300"/>
        </w:trPr>
        <w:tc>
          <w:tcPr>
            <w:tcW w:w="517" w:type="dxa"/>
            <w:noWrap/>
            <w:hideMark/>
          </w:tcPr>
          <w:p w14:paraId="4BEADC77"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C189F1E" w14:textId="77777777" w:rsidR="00EC44C6" w:rsidRPr="00326809" w:rsidRDefault="00EC44C6" w:rsidP="00EC44C6">
            <w:pPr>
              <w:jc w:val="both"/>
              <w:rPr>
                <w:lang w:val="uk-UA"/>
              </w:rPr>
            </w:pPr>
            <w:r w:rsidRPr="00326809">
              <w:rPr>
                <w:lang w:val="uk-UA"/>
              </w:rPr>
              <w:t>-  Монтаж батареї (радіатора) опалення</w:t>
            </w:r>
          </w:p>
        </w:tc>
        <w:tc>
          <w:tcPr>
            <w:tcW w:w="1134" w:type="dxa"/>
            <w:noWrap/>
            <w:hideMark/>
          </w:tcPr>
          <w:p w14:paraId="279D0C3B" w14:textId="77777777" w:rsidR="00EC44C6" w:rsidRPr="00020D4D" w:rsidRDefault="00EC44C6" w:rsidP="00EC44C6">
            <w:pPr>
              <w:jc w:val="both"/>
              <w:rPr>
                <w:sz w:val="22"/>
                <w:szCs w:val="22"/>
                <w:lang w:val="uk-UA"/>
              </w:rPr>
            </w:pPr>
            <w:r w:rsidRPr="00020D4D">
              <w:rPr>
                <w:rFonts w:eastAsiaTheme="minorHAnsi"/>
                <w:sz w:val="22"/>
                <w:szCs w:val="22"/>
                <w:lang w:val="uk-UA" w:eastAsia="en-US"/>
              </w:rPr>
              <w:t>шт.</w:t>
            </w:r>
          </w:p>
        </w:tc>
        <w:tc>
          <w:tcPr>
            <w:tcW w:w="993" w:type="dxa"/>
            <w:noWrap/>
          </w:tcPr>
          <w:p w14:paraId="4EEAEE1A" w14:textId="77777777" w:rsidR="00EC44C6" w:rsidRPr="00020D4D" w:rsidRDefault="00EC44C6" w:rsidP="00EC44C6">
            <w:pPr>
              <w:jc w:val="both"/>
              <w:rPr>
                <w:lang w:val="uk-UA"/>
              </w:rPr>
            </w:pPr>
          </w:p>
        </w:tc>
        <w:tc>
          <w:tcPr>
            <w:tcW w:w="1134" w:type="dxa"/>
            <w:noWrap/>
            <w:hideMark/>
          </w:tcPr>
          <w:p w14:paraId="25BD3DE7" w14:textId="77777777" w:rsidR="00EC44C6" w:rsidRPr="00020D4D" w:rsidRDefault="00EC44C6" w:rsidP="00EC44C6">
            <w:pPr>
              <w:jc w:val="both"/>
              <w:rPr>
                <w:lang w:val="uk-UA"/>
              </w:rPr>
            </w:pPr>
            <w:r w:rsidRPr="00020D4D">
              <w:rPr>
                <w:lang w:val="uk-UA"/>
              </w:rPr>
              <w:t> </w:t>
            </w:r>
          </w:p>
        </w:tc>
      </w:tr>
      <w:tr w:rsidR="00EC44C6" w:rsidRPr="00020D4D" w14:paraId="6371C18D" w14:textId="77777777" w:rsidTr="00EC44C6">
        <w:trPr>
          <w:trHeight w:val="300"/>
        </w:trPr>
        <w:tc>
          <w:tcPr>
            <w:tcW w:w="517" w:type="dxa"/>
            <w:noWrap/>
            <w:hideMark/>
          </w:tcPr>
          <w:p w14:paraId="5FD2D99D"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6F35558" w14:textId="77777777" w:rsidR="00EC44C6" w:rsidRPr="00326809" w:rsidRDefault="00EC44C6" w:rsidP="00EC44C6">
            <w:pPr>
              <w:jc w:val="both"/>
              <w:rPr>
                <w:lang w:val="uk-UA"/>
              </w:rPr>
            </w:pPr>
            <w:r w:rsidRPr="00326809">
              <w:rPr>
                <w:lang w:val="uk-UA"/>
              </w:rPr>
              <w:t>-  Підключення батареї (радіатора)</w:t>
            </w:r>
          </w:p>
        </w:tc>
        <w:tc>
          <w:tcPr>
            <w:tcW w:w="1134" w:type="dxa"/>
            <w:noWrap/>
            <w:hideMark/>
          </w:tcPr>
          <w:p w14:paraId="301DEDBB"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0735F3D5" w14:textId="77777777" w:rsidR="00EC44C6" w:rsidRPr="00020D4D" w:rsidRDefault="00EC44C6" w:rsidP="00EC44C6">
            <w:pPr>
              <w:jc w:val="both"/>
              <w:rPr>
                <w:lang w:val="uk-UA"/>
              </w:rPr>
            </w:pPr>
          </w:p>
        </w:tc>
        <w:tc>
          <w:tcPr>
            <w:tcW w:w="1134" w:type="dxa"/>
            <w:noWrap/>
            <w:hideMark/>
          </w:tcPr>
          <w:p w14:paraId="3BD7DE23" w14:textId="77777777" w:rsidR="00EC44C6" w:rsidRPr="00020D4D" w:rsidRDefault="00EC44C6" w:rsidP="00EC44C6">
            <w:pPr>
              <w:jc w:val="both"/>
              <w:rPr>
                <w:lang w:val="uk-UA"/>
              </w:rPr>
            </w:pPr>
            <w:r w:rsidRPr="00020D4D">
              <w:rPr>
                <w:lang w:val="uk-UA"/>
              </w:rPr>
              <w:t> </w:t>
            </w:r>
          </w:p>
        </w:tc>
      </w:tr>
      <w:tr w:rsidR="00EC44C6" w:rsidRPr="00020D4D" w14:paraId="2FC60A4B" w14:textId="77777777" w:rsidTr="00EC44C6">
        <w:trPr>
          <w:trHeight w:val="300"/>
        </w:trPr>
        <w:tc>
          <w:tcPr>
            <w:tcW w:w="517" w:type="dxa"/>
            <w:noWrap/>
            <w:hideMark/>
          </w:tcPr>
          <w:p w14:paraId="1E1B1A16"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10C48BFF" w14:textId="77777777" w:rsidR="00EC44C6" w:rsidRPr="00326809" w:rsidRDefault="00EC44C6" w:rsidP="00EC44C6">
            <w:pPr>
              <w:jc w:val="both"/>
              <w:rPr>
                <w:lang w:val="uk-UA"/>
              </w:rPr>
            </w:pPr>
            <w:r w:rsidRPr="00326809">
              <w:rPr>
                <w:lang w:val="uk-UA"/>
              </w:rPr>
              <w:t>-  Монтаж облицювання стін з панелей ПВХ, МДФ, ОСБ, листів пластику</w:t>
            </w:r>
          </w:p>
        </w:tc>
        <w:tc>
          <w:tcPr>
            <w:tcW w:w="1134" w:type="dxa"/>
            <w:noWrap/>
            <w:hideMark/>
          </w:tcPr>
          <w:p w14:paraId="5F3B6C7C"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05BDA964" w14:textId="77777777" w:rsidR="00EC44C6" w:rsidRPr="00020D4D" w:rsidRDefault="00EC44C6" w:rsidP="00EC44C6">
            <w:pPr>
              <w:jc w:val="both"/>
              <w:rPr>
                <w:lang w:val="uk-UA"/>
              </w:rPr>
            </w:pPr>
          </w:p>
        </w:tc>
        <w:tc>
          <w:tcPr>
            <w:tcW w:w="1134" w:type="dxa"/>
            <w:noWrap/>
            <w:hideMark/>
          </w:tcPr>
          <w:p w14:paraId="58181AB9" w14:textId="77777777" w:rsidR="00EC44C6" w:rsidRPr="00020D4D" w:rsidRDefault="00EC44C6" w:rsidP="00EC44C6">
            <w:pPr>
              <w:jc w:val="both"/>
              <w:rPr>
                <w:lang w:val="uk-UA"/>
              </w:rPr>
            </w:pPr>
            <w:r w:rsidRPr="00020D4D">
              <w:rPr>
                <w:lang w:val="uk-UA"/>
              </w:rPr>
              <w:t> </w:t>
            </w:r>
          </w:p>
        </w:tc>
      </w:tr>
      <w:tr w:rsidR="00EC44C6" w:rsidRPr="00020D4D" w14:paraId="112BD13C" w14:textId="77777777" w:rsidTr="00EC44C6">
        <w:trPr>
          <w:trHeight w:val="300"/>
        </w:trPr>
        <w:tc>
          <w:tcPr>
            <w:tcW w:w="517" w:type="dxa"/>
            <w:noWrap/>
            <w:hideMark/>
          </w:tcPr>
          <w:p w14:paraId="5B85A5FA"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13D53A5" w14:textId="77777777" w:rsidR="00EC44C6" w:rsidRPr="00326809" w:rsidRDefault="00EC44C6" w:rsidP="00EC44C6">
            <w:pPr>
              <w:jc w:val="both"/>
              <w:rPr>
                <w:lang w:val="uk-UA"/>
              </w:rPr>
            </w:pPr>
            <w:r w:rsidRPr="00326809">
              <w:rPr>
                <w:lang w:val="uk-UA"/>
              </w:rPr>
              <w:t>-  Демонтаж/монтаж перегородок з металевих листів</w:t>
            </w:r>
          </w:p>
        </w:tc>
        <w:tc>
          <w:tcPr>
            <w:tcW w:w="1134" w:type="dxa"/>
            <w:noWrap/>
            <w:hideMark/>
          </w:tcPr>
          <w:p w14:paraId="18BEA308"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64812553" w14:textId="77777777" w:rsidR="00EC44C6" w:rsidRPr="00020D4D" w:rsidRDefault="00EC44C6" w:rsidP="00EC44C6">
            <w:pPr>
              <w:jc w:val="both"/>
              <w:rPr>
                <w:lang w:val="uk-UA"/>
              </w:rPr>
            </w:pPr>
          </w:p>
        </w:tc>
        <w:tc>
          <w:tcPr>
            <w:tcW w:w="1134" w:type="dxa"/>
            <w:noWrap/>
            <w:hideMark/>
          </w:tcPr>
          <w:p w14:paraId="4981BC91" w14:textId="77777777" w:rsidR="00EC44C6" w:rsidRPr="00020D4D" w:rsidRDefault="00EC44C6" w:rsidP="00EC44C6">
            <w:pPr>
              <w:jc w:val="both"/>
              <w:rPr>
                <w:lang w:val="uk-UA"/>
              </w:rPr>
            </w:pPr>
            <w:r w:rsidRPr="00020D4D">
              <w:rPr>
                <w:lang w:val="uk-UA"/>
              </w:rPr>
              <w:t> </w:t>
            </w:r>
          </w:p>
        </w:tc>
      </w:tr>
      <w:tr w:rsidR="00EC44C6" w:rsidRPr="00020D4D" w14:paraId="3F9215A1" w14:textId="77777777" w:rsidTr="00EC44C6">
        <w:trPr>
          <w:trHeight w:val="300"/>
        </w:trPr>
        <w:tc>
          <w:tcPr>
            <w:tcW w:w="517" w:type="dxa"/>
            <w:noWrap/>
          </w:tcPr>
          <w:p w14:paraId="59069402" w14:textId="77777777" w:rsidR="00EC44C6" w:rsidRPr="00020D4D" w:rsidRDefault="00EC44C6" w:rsidP="00EC44C6">
            <w:pPr>
              <w:jc w:val="both"/>
              <w:rPr>
                <w:b/>
                <w:bCs/>
                <w:lang w:val="uk-UA"/>
              </w:rPr>
            </w:pPr>
          </w:p>
        </w:tc>
        <w:tc>
          <w:tcPr>
            <w:tcW w:w="5828" w:type="dxa"/>
            <w:noWrap/>
          </w:tcPr>
          <w:p w14:paraId="6C68E6D1" w14:textId="77777777" w:rsidR="00EC44C6" w:rsidRPr="00326809" w:rsidRDefault="00EC44C6" w:rsidP="00EC44C6">
            <w:pPr>
              <w:jc w:val="both"/>
              <w:rPr>
                <w:lang w:val="uk-UA"/>
              </w:rPr>
            </w:pPr>
            <w:r w:rsidRPr="00326809">
              <w:rPr>
                <w:lang w:val="uk-UA"/>
              </w:rPr>
              <w:t>Монтаж перегородок з гіпсокартон</w:t>
            </w:r>
          </w:p>
        </w:tc>
        <w:tc>
          <w:tcPr>
            <w:tcW w:w="1134" w:type="dxa"/>
            <w:noWrap/>
          </w:tcPr>
          <w:p w14:paraId="0F6BD4D1" w14:textId="77777777" w:rsidR="00EC44C6" w:rsidRPr="00020D4D" w:rsidRDefault="00EC44C6" w:rsidP="00EC44C6">
            <w:pPr>
              <w:jc w:val="both"/>
              <w:rPr>
                <w:rFonts w:eastAsiaTheme="minorHAnsi"/>
                <w:sz w:val="22"/>
                <w:szCs w:val="22"/>
                <w:lang w:val="uk-UA" w:eastAsia="en-US"/>
              </w:rPr>
            </w:pPr>
            <w:r w:rsidRPr="00020D4D">
              <w:rPr>
                <w:rFonts w:eastAsiaTheme="minorHAnsi"/>
                <w:sz w:val="22"/>
                <w:szCs w:val="22"/>
                <w:lang w:val="uk-UA" w:eastAsia="en-US"/>
              </w:rPr>
              <w:t>м 2</w:t>
            </w:r>
          </w:p>
        </w:tc>
        <w:tc>
          <w:tcPr>
            <w:tcW w:w="993" w:type="dxa"/>
            <w:noWrap/>
          </w:tcPr>
          <w:p w14:paraId="36D01730" w14:textId="77777777" w:rsidR="00EC44C6" w:rsidRPr="00020D4D" w:rsidRDefault="00EC44C6" w:rsidP="00EC44C6">
            <w:pPr>
              <w:jc w:val="both"/>
              <w:rPr>
                <w:lang w:val="uk-UA"/>
              </w:rPr>
            </w:pPr>
          </w:p>
        </w:tc>
        <w:tc>
          <w:tcPr>
            <w:tcW w:w="1134" w:type="dxa"/>
            <w:noWrap/>
          </w:tcPr>
          <w:p w14:paraId="68166E4B" w14:textId="77777777" w:rsidR="00EC44C6" w:rsidRPr="00020D4D" w:rsidRDefault="00EC44C6" w:rsidP="00EC44C6">
            <w:pPr>
              <w:jc w:val="both"/>
              <w:rPr>
                <w:lang w:val="uk-UA"/>
              </w:rPr>
            </w:pPr>
          </w:p>
        </w:tc>
      </w:tr>
      <w:tr w:rsidR="00EC44C6" w:rsidRPr="00020D4D" w14:paraId="2F66A0F3" w14:textId="77777777" w:rsidTr="00EC44C6">
        <w:trPr>
          <w:trHeight w:val="300"/>
        </w:trPr>
        <w:tc>
          <w:tcPr>
            <w:tcW w:w="517" w:type="dxa"/>
            <w:noWrap/>
          </w:tcPr>
          <w:p w14:paraId="625487EB" w14:textId="77777777" w:rsidR="00EC44C6" w:rsidRPr="00020D4D" w:rsidRDefault="00EC44C6" w:rsidP="00EC44C6">
            <w:pPr>
              <w:jc w:val="both"/>
              <w:rPr>
                <w:b/>
                <w:bCs/>
                <w:lang w:val="uk-UA"/>
              </w:rPr>
            </w:pPr>
          </w:p>
        </w:tc>
        <w:tc>
          <w:tcPr>
            <w:tcW w:w="5828" w:type="dxa"/>
            <w:noWrap/>
          </w:tcPr>
          <w:p w14:paraId="5FEF38AE" w14:textId="77777777" w:rsidR="00EC44C6" w:rsidRPr="00326809" w:rsidRDefault="00EC44C6" w:rsidP="00EC44C6">
            <w:pPr>
              <w:jc w:val="both"/>
              <w:rPr>
                <w:lang w:val="uk-UA"/>
              </w:rPr>
            </w:pPr>
            <w:r w:rsidRPr="00326809">
              <w:rPr>
                <w:rFonts w:eastAsiaTheme="minorHAnsi"/>
                <w:bCs/>
                <w:iCs/>
                <w:lang w:val="uk-UA" w:eastAsia="en-US"/>
              </w:rPr>
              <w:t>-</w:t>
            </w:r>
            <w:r w:rsidRPr="00326809">
              <w:rPr>
                <w:rFonts w:eastAsiaTheme="minorHAnsi"/>
                <w:lang w:val="uk-UA" w:eastAsia="en-US"/>
              </w:rPr>
              <w:t xml:space="preserve">  Монтаж вагонки </w:t>
            </w:r>
          </w:p>
        </w:tc>
        <w:tc>
          <w:tcPr>
            <w:tcW w:w="1134" w:type="dxa"/>
            <w:noWrap/>
          </w:tcPr>
          <w:p w14:paraId="775E6424"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7B34BFB9" w14:textId="77777777" w:rsidR="00EC44C6" w:rsidRPr="00020D4D" w:rsidRDefault="00EC44C6" w:rsidP="00EC44C6">
            <w:pPr>
              <w:jc w:val="both"/>
              <w:rPr>
                <w:lang w:val="uk-UA"/>
              </w:rPr>
            </w:pPr>
          </w:p>
        </w:tc>
        <w:tc>
          <w:tcPr>
            <w:tcW w:w="1134" w:type="dxa"/>
            <w:noWrap/>
          </w:tcPr>
          <w:p w14:paraId="31AC05C8" w14:textId="77777777" w:rsidR="00EC44C6" w:rsidRPr="00020D4D" w:rsidRDefault="00EC44C6" w:rsidP="00EC44C6">
            <w:pPr>
              <w:jc w:val="both"/>
              <w:rPr>
                <w:lang w:val="uk-UA"/>
              </w:rPr>
            </w:pPr>
          </w:p>
        </w:tc>
      </w:tr>
      <w:tr w:rsidR="00EC44C6" w:rsidRPr="00020D4D" w14:paraId="7DE9AA65" w14:textId="77777777" w:rsidTr="00EC44C6">
        <w:trPr>
          <w:trHeight w:val="300"/>
        </w:trPr>
        <w:tc>
          <w:tcPr>
            <w:tcW w:w="517" w:type="dxa"/>
            <w:noWrap/>
          </w:tcPr>
          <w:p w14:paraId="0F395535" w14:textId="77777777" w:rsidR="00EC44C6" w:rsidRPr="00020D4D" w:rsidRDefault="00EC44C6" w:rsidP="00EC44C6">
            <w:pPr>
              <w:jc w:val="both"/>
              <w:rPr>
                <w:b/>
                <w:bCs/>
                <w:lang w:val="uk-UA"/>
              </w:rPr>
            </w:pPr>
          </w:p>
        </w:tc>
        <w:tc>
          <w:tcPr>
            <w:tcW w:w="5828" w:type="dxa"/>
            <w:noWrap/>
          </w:tcPr>
          <w:p w14:paraId="25869E4F" w14:textId="77777777" w:rsidR="00EC44C6" w:rsidRPr="00326809" w:rsidRDefault="00EC44C6" w:rsidP="00EC44C6">
            <w:pPr>
              <w:jc w:val="both"/>
              <w:rPr>
                <w:lang w:val="uk-UA"/>
              </w:rPr>
            </w:pPr>
            <w:r w:rsidRPr="00326809">
              <w:rPr>
                <w:rFonts w:eastAsiaTheme="minorHAnsi"/>
                <w:bCs/>
                <w:iCs/>
                <w:lang w:val="uk-UA" w:eastAsia="en-US"/>
              </w:rPr>
              <w:t>-</w:t>
            </w:r>
            <w:r w:rsidRPr="00326809">
              <w:rPr>
                <w:rFonts w:eastAsiaTheme="minorHAnsi"/>
                <w:lang w:val="uk-UA" w:eastAsia="en-US"/>
              </w:rPr>
              <w:t>  Монтаж тепло/звукоізоляції</w:t>
            </w:r>
          </w:p>
        </w:tc>
        <w:tc>
          <w:tcPr>
            <w:tcW w:w="1134" w:type="dxa"/>
            <w:noWrap/>
          </w:tcPr>
          <w:p w14:paraId="3873FE30"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54EB47D6" w14:textId="77777777" w:rsidR="00EC44C6" w:rsidRPr="00020D4D" w:rsidRDefault="00EC44C6" w:rsidP="00EC44C6">
            <w:pPr>
              <w:jc w:val="both"/>
              <w:rPr>
                <w:lang w:val="uk-UA"/>
              </w:rPr>
            </w:pPr>
          </w:p>
        </w:tc>
        <w:tc>
          <w:tcPr>
            <w:tcW w:w="1134" w:type="dxa"/>
            <w:noWrap/>
          </w:tcPr>
          <w:p w14:paraId="612FB2C2" w14:textId="77777777" w:rsidR="00EC44C6" w:rsidRPr="00020D4D" w:rsidRDefault="00EC44C6" w:rsidP="00EC44C6">
            <w:pPr>
              <w:jc w:val="both"/>
              <w:rPr>
                <w:lang w:val="uk-UA"/>
              </w:rPr>
            </w:pPr>
          </w:p>
        </w:tc>
      </w:tr>
      <w:tr w:rsidR="00EC44C6" w:rsidRPr="00020D4D" w14:paraId="4CD73E29" w14:textId="77777777" w:rsidTr="00EC44C6">
        <w:trPr>
          <w:trHeight w:val="300"/>
        </w:trPr>
        <w:tc>
          <w:tcPr>
            <w:tcW w:w="517" w:type="dxa"/>
            <w:noWrap/>
            <w:hideMark/>
          </w:tcPr>
          <w:p w14:paraId="083AD071"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535B3A51" w14:textId="77777777" w:rsidR="00EC44C6" w:rsidRPr="00326809" w:rsidRDefault="00EC44C6" w:rsidP="00EC44C6">
            <w:pPr>
              <w:jc w:val="both"/>
              <w:rPr>
                <w:lang w:val="uk-UA"/>
              </w:rPr>
            </w:pPr>
            <w:r w:rsidRPr="00326809">
              <w:rPr>
                <w:lang w:val="uk-UA"/>
              </w:rPr>
              <w:t>-  Монтаж керамічної плитки</w:t>
            </w:r>
          </w:p>
        </w:tc>
        <w:tc>
          <w:tcPr>
            <w:tcW w:w="1134" w:type="dxa"/>
            <w:noWrap/>
            <w:hideMark/>
          </w:tcPr>
          <w:p w14:paraId="6DD92943"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3F10E880" w14:textId="77777777" w:rsidR="00EC44C6" w:rsidRPr="00020D4D" w:rsidRDefault="00EC44C6" w:rsidP="00EC44C6">
            <w:pPr>
              <w:jc w:val="both"/>
              <w:rPr>
                <w:lang w:val="uk-UA"/>
              </w:rPr>
            </w:pPr>
          </w:p>
        </w:tc>
        <w:tc>
          <w:tcPr>
            <w:tcW w:w="1134" w:type="dxa"/>
            <w:noWrap/>
            <w:hideMark/>
          </w:tcPr>
          <w:p w14:paraId="06B44567" w14:textId="77777777" w:rsidR="00EC44C6" w:rsidRPr="00020D4D" w:rsidRDefault="00EC44C6" w:rsidP="00EC44C6">
            <w:pPr>
              <w:jc w:val="both"/>
              <w:rPr>
                <w:lang w:val="uk-UA"/>
              </w:rPr>
            </w:pPr>
            <w:r w:rsidRPr="00020D4D">
              <w:rPr>
                <w:lang w:val="uk-UA"/>
              </w:rPr>
              <w:t> </w:t>
            </w:r>
          </w:p>
        </w:tc>
      </w:tr>
      <w:tr w:rsidR="00EC44C6" w:rsidRPr="00020D4D" w14:paraId="5DAD9F2C" w14:textId="77777777" w:rsidTr="00EC44C6">
        <w:trPr>
          <w:trHeight w:val="300"/>
        </w:trPr>
        <w:tc>
          <w:tcPr>
            <w:tcW w:w="517" w:type="dxa"/>
            <w:noWrap/>
            <w:hideMark/>
          </w:tcPr>
          <w:p w14:paraId="78787824"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40A607B2" w14:textId="77777777" w:rsidR="00EC44C6" w:rsidRPr="00326809" w:rsidRDefault="00EC44C6" w:rsidP="00EC44C6">
            <w:pPr>
              <w:jc w:val="both"/>
              <w:rPr>
                <w:lang w:val="uk-UA"/>
              </w:rPr>
            </w:pPr>
            <w:r w:rsidRPr="00326809">
              <w:rPr>
                <w:lang w:val="uk-UA"/>
              </w:rPr>
              <w:t xml:space="preserve">-  Монтаж </w:t>
            </w:r>
            <w:proofErr w:type="spellStart"/>
            <w:r w:rsidRPr="00326809">
              <w:rPr>
                <w:lang w:val="uk-UA"/>
              </w:rPr>
              <w:t>керамогранітної</w:t>
            </w:r>
            <w:proofErr w:type="spellEnd"/>
            <w:r w:rsidRPr="00326809">
              <w:rPr>
                <w:lang w:val="uk-UA"/>
              </w:rPr>
              <w:t>, мармурової плитки</w:t>
            </w:r>
          </w:p>
        </w:tc>
        <w:tc>
          <w:tcPr>
            <w:tcW w:w="1134" w:type="dxa"/>
            <w:noWrap/>
            <w:hideMark/>
          </w:tcPr>
          <w:p w14:paraId="3C821301"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651FD0F2" w14:textId="77777777" w:rsidR="00EC44C6" w:rsidRPr="00020D4D" w:rsidRDefault="00EC44C6" w:rsidP="00EC44C6">
            <w:pPr>
              <w:jc w:val="both"/>
              <w:rPr>
                <w:lang w:val="uk-UA"/>
              </w:rPr>
            </w:pPr>
          </w:p>
        </w:tc>
        <w:tc>
          <w:tcPr>
            <w:tcW w:w="1134" w:type="dxa"/>
            <w:noWrap/>
            <w:hideMark/>
          </w:tcPr>
          <w:p w14:paraId="109FCDFA" w14:textId="77777777" w:rsidR="00EC44C6" w:rsidRPr="00020D4D" w:rsidRDefault="00EC44C6" w:rsidP="00EC44C6">
            <w:pPr>
              <w:jc w:val="both"/>
              <w:rPr>
                <w:lang w:val="uk-UA"/>
              </w:rPr>
            </w:pPr>
            <w:r w:rsidRPr="00020D4D">
              <w:rPr>
                <w:lang w:val="uk-UA"/>
              </w:rPr>
              <w:t> </w:t>
            </w:r>
          </w:p>
        </w:tc>
      </w:tr>
      <w:tr w:rsidR="00EC44C6" w:rsidRPr="00020D4D" w14:paraId="5B7C722C" w14:textId="77777777" w:rsidTr="00EC44C6">
        <w:trPr>
          <w:trHeight w:val="300"/>
        </w:trPr>
        <w:tc>
          <w:tcPr>
            <w:tcW w:w="517" w:type="dxa"/>
            <w:noWrap/>
            <w:hideMark/>
          </w:tcPr>
          <w:p w14:paraId="68C05364"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54C1F8F" w14:textId="77777777" w:rsidR="00EC44C6" w:rsidRPr="00326809" w:rsidRDefault="00EC44C6" w:rsidP="00EC44C6">
            <w:pPr>
              <w:jc w:val="both"/>
              <w:rPr>
                <w:lang w:val="uk-UA"/>
              </w:rPr>
            </w:pPr>
            <w:r w:rsidRPr="00326809">
              <w:rPr>
                <w:lang w:val="uk-UA"/>
              </w:rPr>
              <w:t>-  Монтаж покриття для підлоги (паркет/ламінат)</w:t>
            </w:r>
          </w:p>
        </w:tc>
        <w:tc>
          <w:tcPr>
            <w:tcW w:w="1134" w:type="dxa"/>
            <w:noWrap/>
            <w:hideMark/>
          </w:tcPr>
          <w:p w14:paraId="446390EF"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3ABBEE73" w14:textId="77777777" w:rsidR="00EC44C6" w:rsidRPr="00020D4D" w:rsidRDefault="00EC44C6" w:rsidP="00EC44C6">
            <w:pPr>
              <w:jc w:val="both"/>
              <w:rPr>
                <w:lang w:val="uk-UA"/>
              </w:rPr>
            </w:pPr>
          </w:p>
        </w:tc>
        <w:tc>
          <w:tcPr>
            <w:tcW w:w="1134" w:type="dxa"/>
            <w:noWrap/>
            <w:hideMark/>
          </w:tcPr>
          <w:p w14:paraId="56B79282" w14:textId="77777777" w:rsidR="00EC44C6" w:rsidRPr="00020D4D" w:rsidRDefault="00EC44C6" w:rsidP="00EC44C6">
            <w:pPr>
              <w:jc w:val="both"/>
              <w:rPr>
                <w:lang w:val="uk-UA"/>
              </w:rPr>
            </w:pPr>
            <w:r w:rsidRPr="00020D4D">
              <w:rPr>
                <w:lang w:val="uk-UA"/>
              </w:rPr>
              <w:t> </w:t>
            </w:r>
          </w:p>
        </w:tc>
      </w:tr>
      <w:tr w:rsidR="00EC44C6" w:rsidRPr="00020D4D" w14:paraId="31B6885E" w14:textId="77777777" w:rsidTr="00EC44C6">
        <w:trPr>
          <w:trHeight w:val="300"/>
        </w:trPr>
        <w:tc>
          <w:tcPr>
            <w:tcW w:w="517" w:type="dxa"/>
            <w:noWrap/>
            <w:hideMark/>
          </w:tcPr>
          <w:p w14:paraId="5034DFDE"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177D3858" w14:textId="77777777" w:rsidR="00EC44C6" w:rsidRPr="00326809" w:rsidRDefault="00EC44C6" w:rsidP="00EC44C6">
            <w:pPr>
              <w:jc w:val="both"/>
              <w:rPr>
                <w:lang w:val="uk-UA"/>
              </w:rPr>
            </w:pPr>
            <w:r w:rsidRPr="00326809">
              <w:rPr>
                <w:lang w:val="uk-UA"/>
              </w:rPr>
              <w:t>-  Монтаж цементної стяжки до 30мм</w:t>
            </w:r>
          </w:p>
        </w:tc>
        <w:tc>
          <w:tcPr>
            <w:tcW w:w="1134" w:type="dxa"/>
            <w:noWrap/>
            <w:hideMark/>
          </w:tcPr>
          <w:p w14:paraId="39E742A3"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77F449AB" w14:textId="77777777" w:rsidR="00EC44C6" w:rsidRPr="00020D4D" w:rsidRDefault="00EC44C6" w:rsidP="00EC44C6">
            <w:pPr>
              <w:jc w:val="both"/>
              <w:rPr>
                <w:lang w:val="uk-UA"/>
              </w:rPr>
            </w:pPr>
          </w:p>
        </w:tc>
        <w:tc>
          <w:tcPr>
            <w:tcW w:w="1134" w:type="dxa"/>
            <w:noWrap/>
            <w:hideMark/>
          </w:tcPr>
          <w:p w14:paraId="71BB18E2" w14:textId="77777777" w:rsidR="00EC44C6" w:rsidRPr="00020D4D" w:rsidRDefault="00EC44C6" w:rsidP="00EC44C6">
            <w:pPr>
              <w:jc w:val="both"/>
              <w:rPr>
                <w:lang w:val="uk-UA"/>
              </w:rPr>
            </w:pPr>
            <w:r w:rsidRPr="00020D4D">
              <w:rPr>
                <w:lang w:val="uk-UA"/>
              </w:rPr>
              <w:t> </w:t>
            </w:r>
          </w:p>
        </w:tc>
      </w:tr>
      <w:tr w:rsidR="00EC44C6" w:rsidRPr="00020D4D" w14:paraId="7A9FBC09" w14:textId="77777777" w:rsidTr="00EC44C6">
        <w:trPr>
          <w:trHeight w:val="300"/>
        </w:trPr>
        <w:tc>
          <w:tcPr>
            <w:tcW w:w="517" w:type="dxa"/>
            <w:noWrap/>
            <w:hideMark/>
          </w:tcPr>
          <w:p w14:paraId="429A5823"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6341653" w14:textId="77777777" w:rsidR="00EC44C6" w:rsidRPr="00326809" w:rsidRDefault="00EC44C6" w:rsidP="00EC44C6">
            <w:pPr>
              <w:jc w:val="both"/>
              <w:rPr>
                <w:lang w:val="uk-UA"/>
              </w:rPr>
            </w:pPr>
            <w:r w:rsidRPr="00326809">
              <w:rPr>
                <w:lang w:val="uk-UA"/>
              </w:rPr>
              <w:t>-  Монтаж цементної стяжки 30-60мм</w:t>
            </w:r>
          </w:p>
        </w:tc>
        <w:tc>
          <w:tcPr>
            <w:tcW w:w="1134" w:type="dxa"/>
            <w:noWrap/>
            <w:hideMark/>
          </w:tcPr>
          <w:p w14:paraId="07493F4E"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200E3BF3" w14:textId="77777777" w:rsidR="00EC44C6" w:rsidRPr="00020D4D" w:rsidRDefault="00EC44C6" w:rsidP="00EC44C6">
            <w:pPr>
              <w:jc w:val="both"/>
              <w:rPr>
                <w:lang w:val="uk-UA"/>
              </w:rPr>
            </w:pPr>
          </w:p>
        </w:tc>
        <w:tc>
          <w:tcPr>
            <w:tcW w:w="1134" w:type="dxa"/>
            <w:noWrap/>
            <w:hideMark/>
          </w:tcPr>
          <w:p w14:paraId="5D1E9DFC" w14:textId="77777777" w:rsidR="00EC44C6" w:rsidRPr="00020D4D" w:rsidRDefault="00EC44C6" w:rsidP="00EC44C6">
            <w:pPr>
              <w:jc w:val="both"/>
              <w:rPr>
                <w:lang w:val="uk-UA"/>
              </w:rPr>
            </w:pPr>
            <w:r w:rsidRPr="00020D4D">
              <w:rPr>
                <w:lang w:val="uk-UA"/>
              </w:rPr>
              <w:t> </w:t>
            </w:r>
          </w:p>
        </w:tc>
      </w:tr>
      <w:tr w:rsidR="00EC44C6" w:rsidRPr="00020D4D" w14:paraId="2B1A5BCB" w14:textId="77777777" w:rsidTr="00EC44C6">
        <w:trPr>
          <w:trHeight w:val="300"/>
        </w:trPr>
        <w:tc>
          <w:tcPr>
            <w:tcW w:w="517" w:type="dxa"/>
            <w:noWrap/>
            <w:hideMark/>
          </w:tcPr>
          <w:p w14:paraId="5CFDB043"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B5FD216" w14:textId="77777777" w:rsidR="00EC44C6" w:rsidRPr="00326809" w:rsidRDefault="00EC44C6" w:rsidP="00EC44C6">
            <w:pPr>
              <w:jc w:val="both"/>
              <w:rPr>
                <w:lang w:val="uk-UA"/>
              </w:rPr>
            </w:pPr>
            <w:r w:rsidRPr="00326809">
              <w:rPr>
                <w:lang w:val="uk-UA"/>
              </w:rPr>
              <w:t>-  Монтаж цементної стяжки 60-100мм</w:t>
            </w:r>
          </w:p>
        </w:tc>
        <w:tc>
          <w:tcPr>
            <w:tcW w:w="1134" w:type="dxa"/>
            <w:noWrap/>
            <w:hideMark/>
          </w:tcPr>
          <w:p w14:paraId="760B3E00"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2856860E" w14:textId="77777777" w:rsidR="00EC44C6" w:rsidRPr="00020D4D" w:rsidRDefault="00EC44C6" w:rsidP="00EC44C6">
            <w:pPr>
              <w:jc w:val="both"/>
              <w:rPr>
                <w:lang w:val="uk-UA"/>
              </w:rPr>
            </w:pPr>
          </w:p>
        </w:tc>
        <w:tc>
          <w:tcPr>
            <w:tcW w:w="1134" w:type="dxa"/>
            <w:noWrap/>
            <w:hideMark/>
          </w:tcPr>
          <w:p w14:paraId="1A618AE6" w14:textId="77777777" w:rsidR="00EC44C6" w:rsidRPr="00020D4D" w:rsidRDefault="00EC44C6" w:rsidP="00EC44C6">
            <w:pPr>
              <w:jc w:val="both"/>
              <w:rPr>
                <w:lang w:val="uk-UA"/>
              </w:rPr>
            </w:pPr>
            <w:r w:rsidRPr="00020D4D">
              <w:rPr>
                <w:lang w:val="uk-UA"/>
              </w:rPr>
              <w:t> </w:t>
            </w:r>
          </w:p>
        </w:tc>
      </w:tr>
      <w:tr w:rsidR="00EC44C6" w:rsidRPr="00020D4D" w14:paraId="5C1AEC74" w14:textId="77777777" w:rsidTr="00EC44C6">
        <w:trPr>
          <w:trHeight w:val="300"/>
        </w:trPr>
        <w:tc>
          <w:tcPr>
            <w:tcW w:w="517" w:type="dxa"/>
            <w:noWrap/>
            <w:hideMark/>
          </w:tcPr>
          <w:p w14:paraId="2D40441A"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15816C9E" w14:textId="77777777" w:rsidR="00EC44C6" w:rsidRPr="00326809" w:rsidRDefault="00EC44C6" w:rsidP="00EC44C6">
            <w:pPr>
              <w:jc w:val="both"/>
              <w:rPr>
                <w:lang w:val="uk-UA"/>
              </w:rPr>
            </w:pPr>
            <w:r w:rsidRPr="00326809">
              <w:rPr>
                <w:lang w:val="uk-UA"/>
              </w:rPr>
              <w:t>-  Монтаж лінолеуму на клею</w:t>
            </w:r>
          </w:p>
        </w:tc>
        <w:tc>
          <w:tcPr>
            <w:tcW w:w="1134" w:type="dxa"/>
            <w:noWrap/>
            <w:hideMark/>
          </w:tcPr>
          <w:p w14:paraId="2130B4B4"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649125EB" w14:textId="77777777" w:rsidR="00EC44C6" w:rsidRPr="00020D4D" w:rsidRDefault="00EC44C6" w:rsidP="00EC44C6">
            <w:pPr>
              <w:jc w:val="both"/>
              <w:rPr>
                <w:lang w:val="uk-UA"/>
              </w:rPr>
            </w:pPr>
          </w:p>
        </w:tc>
        <w:tc>
          <w:tcPr>
            <w:tcW w:w="1134" w:type="dxa"/>
            <w:noWrap/>
            <w:hideMark/>
          </w:tcPr>
          <w:p w14:paraId="2F68A1FB" w14:textId="77777777" w:rsidR="00EC44C6" w:rsidRPr="00020D4D" w:rsidRDefault="00EC44C6" w:rsidP="00EC44C6">
            <w:pPr>
              <w:jc w:val="both"/>
              <w:rPr>
                <w:lang w:val="uk-UA"/>
              </w:rPr>
            </w:pPr>
            <w:r w:rsidRPr="00020D4D">
              <w:rPr>
                <w:lang w:val="uk-UA"/>
              </w:rPr>
              <w:t> </w:t>
            </w:r>
          </w:p>
        </w:tc>
      </w:tr>
      <w:tr w:rsidR="00EC44C6" w:rsidRPr="00020D4D" w14:paraId="10A7ED3C" w14:textId="77777777" w:rsidTr="00EC44C6">
        <w:trPr>
          <w:trHeight w:val="300"/>
        </w:trPr>
        <w:tc>
          <w:tcPr>
            <w:tcW w:w="517" w:type="dxa"/>
            <w:noWrap/>
          </w:tcPr>
          <w:p w14:paraId="0FEE08EB" w14:textId="77777777" w:rsidR="00EC44C6" w:rsidRPr="00020D4D" w:rsidRDefault="00EC44C6" w:rsidP="00EC44C6">
            <w:pPr>
              <w:jc w:val="both"/>
              <w:rPr>
                <w:b/>
                <w:bCs/>
                <w:lang w:val="uk-UA"/>
              </w:rPr>
            </w:pPr>
          </w:p>
        </w:tc>
        <w:tc>
          <w:tcPr>
            <w:tcW w:w="5828" w:type="dxa"/>
            <w:noWrap/>
          </w:tcPr>
          <w:p w14:paraId="39D8CCA1" w14:textId="77777777" w:rsidR="00EC44C6" w:rsidRPr="00326809" w:rsidRDefault="00EC44C6" w:rsidP="00EC44C6">
            <w:pPr>
              <w:jc w:val="both"/>
              <w:rPr>
                <w:bCs/>
                <w:lang w:val="uk-UA"/>
              </w:rPr>
            </w:pPr>
            <w:proofErr w:type="spellStart"/>
            <w:r w:rsidRPr="00326809">
              <w:rPr>
                <w:bCs/>
                <w:lang w:val="uk-UA"/>
              </w:rPr>
              <w:t>Анкерування</w:t>
            </w:r>
            <w:proofErr w:type="spellEnd"/>
            <w:r w:rsidRPr="00326809">
              <w:rPr>
                <w:bCs/>
                <w:lang w:val="uk-UA"/>
              </w:rPr>
              <w:t xml:space="preserve"> </w:t>
            </w:r>
            <w:r w:rsidRPr="00326809">
              <w:rPr>
                <w:lang w:val="uk-UA"/>
              </w:rPr>
              <w:t>внутрішнього (</w:t>
            </w:r>
            <w:proofErr w:type="spellStart"/>
            <w:r w:rsidRPr="00326809">
              <w:rPr>
                <w:lang w:val="uk-UA"/>
              </w:rPr>
              <w:t>хольного</w:t>
            </w:r>
            <w:proofErr w:type="spellEnd"/>
            <w:r w:rsidRPr="00326809">
              <w:rPr>
                <w:lang w:val="uk-UA"/>
              </w:rPr>
              <w:t>) банкомату</w:t>
            </w:r>
          </w:p>
        </w:tc>
        <w:tc>
          <w:tcPr>
            <w:tcW w:w="1134" w:type="dxa"/>
            <w:noWrap/>
          </w:tcPr>
          <w:p w14:paraId="4D2F0B3D"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20CEF954" w14:textId="77777777" w:rsidR="00EC44C6" w:rsidRPr="00020D4D" w:rsidRDefault="00EC44C6" w:rsidP="00EC44C6">
            <w:pPr>
              <w:jc w:val="both"/>
              <w:rPr>
                <w:lang w:val="uk-UA"/>
              </w:rPr>
            </w:pPr>
          </w:p>
        </w:tc>
        <w:tc>
          <w:tcPr>
            <w:tcW w:w="1134" w:type="dxa"/>
            <w:noWrap/>
          </w:tcPr>
          <w:p w14:paraId="3F3FE102" w14:textId="77777777" w:rsidR="00EC44C6" w:rsidRPr="00020D4D" w:rsidRDefault="00EC44C6" w:rsidP="00EC44C6">
            <w:pPr>
              <w:jc w:val="both"/>
              <w:rPr>
                <w:lang w:val="uk-UA"/>
              </w:rPr>
            </w:pPr>
          </w:p>
        </w:tc>
      </w:tr>
      <w:tr w:rsidR="00EC44C6" w:rsidRPr="00020D4D" w14:paraId="00E7E569" w14:textId="77777777" w:rsidTr="00EC44C6">
        <w:trPr>
          <w:trHeight w:val="300"/>
        </w:trPr>
        <w:tc>
          <w:tcPr>
            <w:tcW w:w="517" w:type="dxa"/>
            <w:noWrap/>
          </w:tcPr>
          <w:p w14:paraId="1544D2AB" w14:textId="77777777" w:rsidR="00EC44C6" w:rsidRPr="00020D4D" w:rsidRDefault="00EC44C6" w:rsidP="00EC44C6">
            <w:pPr>
              <w:jc w:val="both"/>
              <w:rPr>
                <w:b/>
                <w:bCs/>
                <w:lang w:val="uk-UA"/>
              </w:rPr>
            </w:pPr>
          </w:p>
        </w:tc>
        <w:tc>
          <w:tcPr>
            <w:tcW w:w="5828" w:type="dxa"/>
            <w:noWrap/>
          </w:tcPr>
          <w:p w14:paraId="0C52A29F" w14:textId="77777777" w:rsidR="00EC44C6" w:rsidRPr="00326809" w:rsidRDefault="00EC44C6" w:rsidP="00EC44C6">
            <w:pPr>
              <w:rPr>
                <w:bCs/>
                <w:lang w:val="uk-UA"/>
              </w:rPr>
            </w:pPr>
            <w:proofErr w:type="spellStart"/>
            <w:r w:rsidRPr="00326809">
              <w:rPr>
                <w:bCs/>
                <w:lang w:val="uk-UA"/>
              </w:rPr>
              <w:t>Анкерування</w:t>
            </w:r>
            <w:proofErr w:type="spellEnd"/>
            <w:r w:rsidRPr="00326809">
              <w:rPr>
                <w:bCs/>
                <w:lang w:val="uk-UA"/>
              </w:rPr>
              <w:t xml:space="preserve"> </w:t>
            </w:r>
            <w:r w:rsidRPr="00326809">
              <w:rPr>
                <w:lang w:val="uk-UA"/>
              </w:rPr>
              <w:t xml:space="preserve">інформаційно – </w:t>
            </w:r>
            <w:proofErr w:type="spellStart"/>
            <w:r w:rsidRPr="00326809">
              <w:rPr>
                <w:lang w:val="uk-UA"/>
              </w:rPr>
              <w:t>транзакційного</w:t>
            </w:r>
            <w:proofErr w:type="spellEnd"/>
            <w:r w:rsidRPr="00326809">
              <w:rPr>
                <w:lang w:val="uk-UA"/>
              </w:rPr>
              <w:t xml:space="preserve"> терміналу самообслуговування (кіоску)</w:t>
            </w:r>
          </w:p>
        </w:tc>
        <w:tc>
          <w:tcPr>
            <w:tcW w:w="1134" w:type="dxa"/>
            <w:noWrap/>
          </w:tcPr>
          <w:p w14:paraId="59355F96"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6FA0F5AD" w14:textId="77777777" w:rsidR="00EC44C6" w:rsidRPr="00020D4D" w:rsidRDefault="00EC44C6" w:rsidP="00EC44C6">
            <w:pPr>
              <w:jc w:val="both"/>
              <w:rPr>
                <w:lang w:val="uk-UA"/>
              </w:rPr>
            </w:pPr>
          </w:p>
        </w:tc>
        <w:tc>
          <w:tcPr>
            <w:tcW w:w="1134" w:type="dxa"/>
            <w:noWrap/>
          </w:tcPr>
          <w:p w14:paraId="0CFDD52D" w14:textId="77777777" w:rsidR="00EC44C6" w:rsidRPr="00020D4D" w:rsidRDefault="00EC44C6" w:rsidP="00EC44C6">
            <w:pPr>
              <w:jc w:val="both"/>
              <w:rPr>
                <w:lang w:val="uk-UA"/>
              </w:rPr>
            </w:pPr>
          </w:p>
        </w:tc>
      </w:tr>
      <w:tr w:rsidR="00EC44C6" w:rsidRPr="00020D4D" w14:paraId="6C5D8E11" w14:textId="77777777" w:rsidTr="00EC44C6">
        <w:trPr>
          <w:trHeight w:val="300"/>
        </w:trPr>
        <w:tc>
          <w:tcPr>
            <w:tcW w:w="517" w:type="dxa"/>
            <w:noWrap/>
            <w:hideMark/>
          </w:tcPr>
          <w:p w14:paraId="5B589A40"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7122706D" w14:textId="77777777" w:rsidR="00EC44C6" w:rsidRPr="00326809" w:rsidRDefault="00EC44C6" w:rsidP="00EC44C6">
            <w:pPr>
              <w:rPr>
                <w:bCs/>
                <w:lang w:val="uk-UA"/>
              </w:rPr>
            </w:pPr>
            <w:proofErr w:type="spellStart"/>
            <w:r w:rsidRPr="00326809">
              <w:rPr>
                <w:bCs/>
                <w:lang w:val="uk-UA"/>
              </w:rPr>
              <w:t>Анкерування</w:t>
            </w:r>
            <w:proofErr w:type="spellEnd"/>
            <w:r w:rsidRPr="00326809">
              <w:rPr>
                <w:bCs/>
                <w:lang w:val="uk-UA"/>
              </w:rPr>
              <w:t xml:space="preserve">  </w:t>
            </w:r>
            <w:r w:rsidRPr="00326809">
              <w:rPr>
                <w:lang w:val="uk-UA"/>
              </w:rPr>
              <w:t>депозитно – платіжного терміналу (електронного сейфу)</w:t>
            </w:r>
          </w:p>
        </w:tc>
        <w:tc>
          <w:tcPr>
            <w:tcW w:w="1134" w:type="dxa"/>
            <w:noWrap/>
            <w:hideMark/>
          </w:tcPr>
          <w:p w14:paraId="513FEF78"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1CD2C1C3" w14:textId="77777777" w:rsidR="00EC44C6" w:rsidRPr="00020D4D" w:rsidRDefault="00EC44C6" w:rsidP="00EC44C6">
            <w:pPr>
              <w:jc w:val="both"/>
              <w:rPr>
                <w:lang w:val="uk-UA"/>
              </w:rPr>
            </w:pPr>
          </w:p>
        </w:tc>
        <w:tc>
          <w:tcPr>
            <w:tcW w:w="1134" w:type="dxa"/>
            <w:noWrap/>
            <w:hideMark/>
          </w:tcPr>
          <w:p w14:paraId="5C601048" w14:textId="77777777" w:rsidR="00EC44C6" w:rsidRPr="00020D4D" w:rsidRDefault="00EC44C6" w:rsidP="00EC44C6">
            <w:pPr>
              <w:jc w:val="both"/>
              <w:rPr>
                <w:lang w:val="uk-UA"/>
              </w:rPr>
            </w:pPr>
            <w:r w:rsidRPr="00020D4D">
              <w:rPr>
                <w:lang w:val="uk-UA"/>
              </w:rPr>
              <w:t> </w:t>
            </w:r>
          </w:p>
        </w:tc>
      </w:tr>
      <w:tr w:rsidR="00EC44C6" w:rsidRPr="00020D4D" w14:paraId="04247C2E" w14:textId="77777777" w:rsidTr="00EC44C6">
        <w:trPr>
          <w:trHeight w:val="315"/>
        </w:trPr>
        <w:tc>
          <w:tcPr>
            <w:tcW w:w="517" w:type="dxa"/>
            <w:noWrap/>
            <w:hideMark/>
          </w:tcPr>
          <w:p w14:paraId="5C20224D"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57D0D530" w14:textId="77777777" w:rsidR="00EC44C6" w:rsidRPr="00326809" w:rsidRDefault="00EC44C6" w:rsidP="00EC44C6">
            <w:pPr>
              <w:jc w:val="both"/>
              <w:rPr>
                <w:lang w:val="uk-UA"/>
              </w:rPr>
            </w:pPr>
            <w:r w:rsidRPr="00326809">
              <w:rPr>
                <w:rFonts w:eastAsiaTheme="minorHAnsi"/>
                <w:bCs/>
                <w:iCs/>
                <w:lang w:val="uk-UA" w:eastAsia="en-US"/>
              </w:rPr>
              <w:t>-</w:t>
            </w:r>
            <w:r w:rsidRPr="00326809">
              <w:rPr>
                <w:rFonts w:eastAsiaTheme="minorHAnsi"/>
                <w:lang w:val="uk-UA" w:eastAsia="en-US"/>
              </w:rPr>
              <w:t>  Монтаж турнікету механічного/ електричного</w:t>
            </w:r>
          </w:p>
        </w:tc>
        <w:tc>
          <w:tcPr>
            <w:tcW w:w="1134" w:type="dxa"/>
            <w:noWrap/>
            <w:hideMark/>
          </w:tcPr>
          <w:p w14:paraId="018F7DE4" w14:textId="77777777" w:rsidR="00EC44C6" w:rsidRPr="00020D4D" w:rsidRDefault="00EC44C6" w:rsidP="00EC44C6">
            <w:pPr>
              <w:jc w:val="both"/>
              <w:rPr>
                <w:sz w:val="22"/>
                <w:szCs w:val="22"/>
                <w:lang w:val="uk-UA"/>
              </w:rPr>
            </w:pPr>
            <w:r w:rsidRPr="00020D4D">
              <w:rPr>
                <w:rFonts w:eastAsiaTheme="minorHAnsi"/>
                <w:sz w:val="22"/>
                <w:szCs w:val="22"/>
                <w:lang w:val="uk-UA" w:eastAsia="en-US"/>
              </w:rPr>
              <w:t>послуга</w:t>
            </w:r>
          </w:p>
        </w:tc>
        <w:tc>
          <w:tcPr>
            <w:tcW w:w="993" w:type="dxa"/>
            <w:noWrap/>
          </w:tcPr>
          <w:p w14:paraId="78DD3312" w14:textId="77777777" w:rsidR="00EC44C6" w:rsidRPr="00020D4D" w:rsidRDefault="00EC44C6" w:rsidP="00EC44C6">
            <w:pPr>
              <w:jc w:val="both"/>
              <w:rPr>
                <w:lang w:val="uk-UA"/>
              </w:rPr>
            </w:pPr>
          </w:p>
        </w:tc>
        <w:tc>
          <w:tcPr>
            <w:tcW w:w="1134" w:type="dxa"/>
            <w:noWrap/>
            <w:hideMark/>
          </w:tcPr>
          <w:p w14:paraId="58FD2FED" w14:textId="77777777" w:rsidR="00EC44C6" w:rsidRPr="00020D4D" w:rsidRDefault="00EC44C6" w:rsidP="00EC44C6">
            <w:pPr>
              <w:jc w:val="both"/>
              <w:rPr>
                <w:lang w:val="uk-UA"/>
              </w:rPr>
            </w:pPr>
            <w:r w:rsidRPr="00020D4D">
              <w:rPr>
                <w:lang w:val="uk-UA"/>
              </w:rPr>
              <w:t> </w:t>
            </w:r>
          </w:p>
        </w:tc>
      </w:tr>
      <w:tr w:rsidR="00EC44C6" w:rsidRPr="00020D4D" w14:paraId="39FDA6DA" w14:textId="77777777" w:rsidTr="00EC44C6">
        <w:trPr>
          <w:trHeight w:val="315"/>
        </w:trPr>
        <w:tc>
          <w:tcPr>
            <w:tcW w:w="517" w:type="dxa"/>
            <w:noWrap/>
            <w:hideMark/>
          </w:tcPr>
          <w:p w14:paraId="06BCA577"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E2474EA" w14:textId="77777777" w:rsidR="00EC44C6" w:rsidRPr="00326809" w:rsidRDefault="00EC44C6" w:rsidP="00EC44C6">
            <w:pPr>
              <w:jc w:val="both"/>
              <w:rPr>
                <w:lang w:val="uk-UA"/>
              </w:rPr>
            </w:pPr>
            <w:r w:rsidRPr="00326809">
              <w:rPr>
                <w:lang w:val="uk-UA"/>
              </w:rPr>
              <w:t xml:space="preserve">-  </w:t>
            </w:r>
            <w:proofErr w:type="spellStart"/>
            <w:r w:rsidRPr="00326809">
              <w:rPr>
                <w:lang w:val="uk-UA"/>
              </w:rPr>
              <w:t>Заробка</w:t>
            </w:r>
            <w:proofErr w:type="spellEnd"/>
            <w:r w:rsidRPr="00326809">
              <w:rPr>
                <w:lang w:val="uk-UA"/>
              </w:rPr>
              <w:t xml:space="preserve"> </w:t>
            </w:r>
            <w:proofErr w:type="spellStart"/>
            <w:r w:rsidRPr="00326809">
              <w:rPr>
                <w:lang w:val="uk-UA"/>
              </w:rPr>
              <w:t>штроб</w:t>
            </w:r>
            <w:proofErr w:type="spellEnd"/>
            <w:r w:rsidRPr="00326809">
              <w:rPr>
                <w:lang w:val="uk-UA"/>
              </w:rPr>
              <w:t xml:space="preserve"> </w:t>
            </w:r>
            <w:proofErr w:type="spellStart"/>
            <w:r w:rsidRPr="00326809">
              <w:rPr>
                <w:lang w:val="uk-UA"/>
              </w:rPr>
              <w:t>шпалівкою</w:t>
            </w:r>
            <w:proofErr w:type="spellEnd"/>
          </w:p>
        </w:tc>
        <w:tc>
          <w:tcPr>
            <w:tcW w:w="1134" w:type="dxa"/>
            <w:noWrap/>
            <w:hideMark/>
          </w:tcPr>
          <w:p w14:paraId="27A5EEB4"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23C343FD" w14:textId="77777777" w:rsidR="00EC44C6" w:rsidRPr="00020D4D" w:rsidRDefault="00EC44C6" w:rsidP="00EC44C6">
            <w:pPr>
              <w:jc w:val="both"/>
              <w:rPr>
                <w:lang w:val="uk-UA"/>
              </w:rPr>
            </w:pPr>
          </w:p>
        </w:tc>
        <w:tc>
          <w:tcPr>
            <w:tcW w:w="1134" w:type="dxa"/>
            <w:noWrap/>
            <w:hideMark/>
          </w:tcPr>
          <w:p w14:paraId="1513F729" w14:textId="77777777" w:rsidR="00EC44C6" w:rsidRPr="00020D4D" w:rsidRDefault="00EC44C6" w:rsidP="00EC44C6">
            <w:pPr>
              <w:jc w:val="both"/>
              <w:rPr>
                <w:lang w:val="uk-UA"/>
              </w:rPr>
            </w:pPr>
            <w:r w:rsidRPr="00020D4D">
              <w:rPr>
                <w:lang w:val="uk-UA"/>
              </w:rPr>
              <w:t> </w:t>
            </w:r>
          </w:p>
        </w:tc>
      </w:tr>
      <w:tr w:rsidR="00EC44C6" w:rsidRPr="00020D4D" w14:paraId="22C1C4AF" w14:textId="77777777" w:rsidTr="00EC44C6">
        <w:trPr>
          <w:trHeight w:val="315"/>
        </w:trPr>
        <w:tc>
          <w:tcPr>
            <w:tcW w:w="517" w:type="dxa"/>
            <w:noWrap/>
            <w:hideMark/>
          </w:tcPr>
          <w:p w14:paraId="52F6D38F" w14:textId="77777777" w:rsidR="00EC44C6" w:rsidRPr="00020D4D" w:rsidRDefault="00EC44C6" w:rsidP="00EC44C6">
            <w:pPr>
              <w:jc w:val="both"/>
              <w:rPr>
                <w:b/>
                <w:bCs/>
                <w:lang w:val="uk-UA"/>
              </w:rPr>
            </w:pPr>
            <w:r w:rsidRPr="00020D4D">
              <w:rPr>
                <w:b/>
                <w:bCs/>
                <w:lang w:val="uk-UA"/>
              </w:rPr>
              <w:lastRenderedPageBreak/>
              <w:t> </w:t>
            </w:r>
          </w:p>
        </w:tc>
        <w:tc>
          <w:tcPr>
            <w:tcW w:w="5828" w:type="dxa"/>
            <w:noWrap/>
            <w:hideMark/>
          </w:tcPr>
          <w:p w14:paraId="621EF109" w14:textId="77777777" w:rsidR="00EC44C6" w:rsidRPr="00326809" w:rsidRDefault="00EC44C6" w:rsidP="00EC44C6">
            <w:pPr>
              <w:pStyle w:val="a4"/>
              <w:ind w:left="50"/>
              <w:contextualSpacing w:val="0"/>
              <w:jc w:val="both"/>
              <w:rPr>
                <w:lang w:val="uk-UA"/>
              </w:rPr>
            </w:pPr>
            <w:r w:rsidRPr="00326809">
              <w:rPr>
                <w:lang w:val="uk-UA"/>
              </w:rPr>
              <w:t xml:space="preserve">-Фарбування стін після монтажу/ демонтажу банкомату, інформаційно – </w:t>
            </w:r>
            <w:proofErr w:type="spellStart"/>
            <w:r w:rsidRPr="00326809">
              <w:rPr>
                <w:lang w:val="uk-UA"/>
              </w:rPr>
              <w:t>транзакційного</w:t>
            </w:r>
            <w:proofErr w:type="spellEnd"/>
            <w:r w:rsidRPr="00326809">
              <w:rPr>
                <w:lang w:val="uk-UA"/>
              </w:rPr>
              <w:t xml:space="preserve"> терміналу самообслуговування (кіоску)</w:t>
            </w:r>
          </w:p>
        </w:tc>
        <w:tc>
          <w:tcPr>
            <w:tcW w:w="1134" w:type="dxa"/>
            <w:noWrap/>
            <w:hideMark/>
          </w:tcPr>
          <w:p w14:paraId="5811C92C" w14:textId="77777777" w:rsidR="00EC44C6" w:rsidRPr="00020D4D" w:rsidRDefault="00EC44C6" w:rsidP="00EC44C6">
            <w:pPr>
              <w:jc w:val="both"/>
              <w:rPr>
                <w:sz w:val="22"/>
                <w:szCs w:val="22"/>
                <w:lang w:val="uk-UA"/>
              </w:rPr>
            </w:pPr>
            <w:r w:rsidRPr="00020D4D">
              <w:rPr>
                <w:rFonts w:eastAsiaTheme="minorHAnsi"/>
                <w:sz w:val="22"/>
                <w:szCs w:val="22"/>
                <w:lang w:val="uk-UA" w:eastAsia="en-US"/>
              </w:rPr>
              <w:t xml:space="preserve">м </w:t>
            </w:r>
            <w:r w:rsidRPr="00020D4D">
              <w:rPr>
                <w:rFonts w:eastAsiaTheme="minorHAnsi"/>
                <w:sz w:val="22"/>
                <w:szCs w:val="22"/>
                <w:vertAlign w:val="superscript"/>
                <w:lang w:val="uk-UA" w:eastAsia="en-US"/>
              </w:rPr>
              <w:t>2</w:t>
            </w:r>
          </w:p>
        </w:tc>
        <w:tc>
          <w:tcPr>
            <w:tcW w:w="993" w:type="dxa"/>
            <w:noWrap/>
          </w:tcPr>
          <w:p w14:paraId="3D5F9432" w14:textId="77777777" w:rsidR="00EC44C6" w:rsidRPr="00020D4D" w:rsidRDefault="00EC44C6" w:rsidP="00EC44C6">
            <w:pPr>
              <w:jc w:val="both"/>
              <w:rPr>
                <w:lang w:val="uk-UA"/>
              </w:rPr>
            </w:pPr>
          </w:p>
        </w:tc>
        <w:tc>
          <w:tcPr>
            <w:tcW w:w="1134" w:type="dxa"/>
            <w:noWrap/>
            <w:hideMark/>
          </w:tcPr>
          <w:p w14:paraId="16C51BA2" w14:textId="77777777" w:rsidR="00EC44C6" w:rsidRPr="00020D4D" w:rsidRDefault="00EC44C6" w:rsidP="00EC44C6">
            <w:pPr>
              <w:jc w:val="both"/>
              <w:rPr>
                <w:lang w:val="uk-UA"/>
              </w:rPr>
            </w:pPr>
            <w:r w:rsidRPr="00020D4D">
              <w:rPr>
                <w:lang w:val="uk-UA"/>
              </w:rPr>
              <w:t> </w:t>
            </w:r>
          </w:p>
        </w:tc>
      </w:tr>
      <w:tr w:rsidR="00EC44C6" w:rsidRPr="00020D4D" w14:paraId="414377D1" w14:textId="77777777" w:rsidTr="00EC44C6">
        <w:trPr>
          <w:trHeight w:val="315"/>
        </w:trPr>
        <w:tc>
          <w:tcPr>
            <w:tcW w:w="517" w:type="dxa"/>
            <w:noWrap/>
            <w:hideMark/>
          </w:tcPr>
          <w:p w14:paraId="7EA33534" w14:textId="77777777" w:rsidR="00EC44C6" w:rsidRPr="00020D4D" w:rsidRDefault="00EC44C6" w:rsidP="00EC44C6">
            <w:pPr>
              <w:jc w:val="both"/>
              <w:rPr>
                <w:b/>
                <w:bCs/>
                <w:lang w:val="uk-UA"/>
              </w:rPr>
            </w:pPr>
            <w:r w:rsidRPr="00020D4D">
              <w:rPr>
                <w:b/>
                <w:bCs/>
                <w:lang w:val="uk-UA"/>
              </w:rPr>
              <w:t>6</w:t>
            </w:r>
          </w:p>
        </w:tc>
        <w:tc>
          <w:tcPr>
            <w:tcW w:w="5828" w:type="dxa"/>
            <w:noWrap/>
            <w:hideMark/>
          </w:tcPr>
          <w:p w14:paraId="563CFE9B" w14:textId="77777777" w:rsidR="00EC44C6" w:rsidRPr="00326809" w:rsidRDefault="00EC44C6" w:rsidP="00EC44C6">
            <w:pPr>
              <w:jc w:val="both"/>
              <w:rPr>
                <w:b/>
                <w:bCs/>
                <w:lang w:val="uk-UA"/>
              </w:rPr>
            </w:pPr>
            <w:proofErr w:type="spellStart"/>
            <w:r w:rsidRPr="00326809">
              <w:rPr>
                <w:b/>
                <w:bCs/>
                <w:lang w:val="uk-UA"/>
              </w:rPr>
              <w:t>Електро</w:t>
            </w:r>
            <w:proofErr w:type="spellEnd"/>
            <w:r w:rsidRPr="00326809">
              <w:rPr>
                <w:b/>
                <w:bCs/>
                <w:lang w:val="uk-UA"/>
              </w:rPr>
              <w:t>-комунікаційні роботи</w:t>
            </w:r>
          </w:p>
        </w:tc>
        <w:tc>
          <w:tcPr>
            <w:tcW w:w="1134" w:type="dxa"/>
            <w:noWrap/>
            <w:hideMark/>
          </w:tcPr>
          <w:p w14:paraId="7D005DBE" w14:textId="77777777" w:rsidR="00EC44C6" w:rsidRPr="00020D4D" w:rsidRDefault="00EC44C6" w:rsidP="00EC44C6">
            <w:pPr>
              <w:jc w:val="both"/>
              <w:rPr>
                <w:sz w:val="22"/>
                <w:szCs w:val="22"/>
                <w:lang w:val="uk-UA"/>
              </w:rPr>
            </w:pPr>
            <w:r w:rsidRPr="00020D4D">
              <w:rPr>
                <w:sz w:val="22"/>
                <w:szCs w:val="22"/>
                <w:lang w:val="uk-UA"/>
              </w:rPr>
              <w:t> </w:t>
            </w:r>
          </w:p>
        </w:tc>
        <w:tc>
          <w:tcPr>
            <w:tcW w:w="993" w:type="dxa"/>
            <w:noWrap/>
          </w:tcPr>
          <w:p w14:paraId="12192F46" w14:textId="77777777" w:rsidR="00EC44C6" w:rsidRPr="00020D4D" w:rsidRDefault="00EC44C6" w:rsidP="00EC44C6">
            <w:pPr>
              <w:jc w:val="both"/>
              <w:rPr>
                <w:lang w:val="uk-UA"/>
              </w:rPr>
            </w:pPr>
          </w:p>
        </w:tc>
        <w:tc>
          <w:tcPr>
            <w:tcW w:w="1134" w:type="dxa"/>
            <w:noWrap/>
            <w:hideMark/>
          </w:tcPr>
          <w:p w14:paraId="6B373D9C" w14:textId="77777777" w:rsidR="00EC44C6" w:rsidRPr="00020D4D" w:rsidRDefault="00EC44C6" w:rsidP="00EC44C6">
            <w:pPr>
              <w:jc w:val="both"/>
              <w:rPr>
                <w:lang w:val="uk-UA"/>
              </w:rPr>
            </w:pPr>
            <w:r w:rsidRPr="00020D4D">
              <w:rPr>
                <w:lang w:val="uk-UA"/>
              </w:rPr>
              <w:t> </w:t>
            </w:r>
          </w:p>
        </w:tc>
      </w:tr>
      <w:tr w:rsidR="00EC44C6" w:rsidRPr="00020D4D" w14:paraId="3F151FB6" w14:textId="77777777" w:rsidTr="00EC44C6">
        <w:trPr>
          <w:trHeight w:val="315"/>
        </w:trPr>
        <w:tc>
          <w:tcPr>
            <w:tcW w:w="517" w:type="dxa"/>
            <w:noWrap/>
            <w:hideMark/>
          </w:tcPr>
          <w:p w14:paraId="5458675D"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5E823DD7" w14:textId="77777777" w:rsidR="00EC44C6" w:rsidRPr="00326809" w:rsidRDefault="00EC44C6" w:rsidP="00EC44C6">
            <w:pPr>
              <w:jc w:val="both"/>
              <w:rPr>
                <w:lang w:val="uk-UA"/>
              </w:rPr>
            </w:pPr>
            <w:r w:rsidRPr="00326809">
              <w:rPr>
                <w:lang w:val="uk-UA"/>
              </w:rPr>
              <w:t xml:space="preserve">-  Монтаж розетки* електричної </w:t>
            </w:r>
          </w:p>
        </w:tc>
        <w:tc>
          <w:tcPr>
            <w:tcW w:w="1134" w:type="dxa"/>
            <w:noWrap/>
            <w:hideMark/>
          </w:tcPr>
          <w:p w14:paraId="458B3FE4"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0A1EDF0E" w14:textId="77777777" w:rsidR="00EC44C6" w:rsidRPr="00020D4D" w:rsidRDefault="00EC44C6" w:rsidP="00EC44C6">
            <w:pPr>
              <w:jc w:val="both"/>
              <w:rPr>
                <w:lang w:val="uk-UA"/>
              </w:rPr>
            </w:pPr>
          </w:p>
        </w:tc>
        <w:tc>
          <w:tcPr>
            <w:tcW w:w="1134" w:type="dxa"/>
            <w:noWrap/>
            <w:hideMark/>
          </w:tcPr>
          <w:p w14:paraId="5D5FCBAA" w14:textId="77777777" w:rsidR="00EC44C6" w:rsidRPr="00020D4D" w:rsidRDefault="00EC44C6" w:rsidP="00EC44C6">
            <w:pPr>
              <w:jc w:val="both"/>
              <w:rPr>
                <w:lang w:val="uk-UA"/>
              </w:rPr>
            </w:pPr>
            <w:r w:rsidRPr="00020D4D">
              <w:rPr>
                <w:lang w:val="uk-UA"/>
              </w:rPr>
              <w:t> </w:t>
            </w:r>
          </w:p>
        </w:tc>
      </w:tr>
      <w:tr w:rsidR="00EC44C6" w:rsidRPr="00020D4D" w14:paraId="2CAA8438" w14:textId="77777777" w:rsidTr="00EC44C6">
        <w:trPr>
          <w:trHeight w:val="315"/>
        </w:trPr>
        <w:tc>
          <w:tcPr>
            <w:tcW w:w="517" w:type="dxa"/>
            <w:noWrap/>
          </w:tcPr>
          <w:p w14:paraId="286E52A0" w14:textId="77777777" w:rsidR="00EC44C6" w:rsidRPr="00020D4D" w:rsidRDefault="00EC44C6" w:rsidP="00EC44C6">
            <w:pPr>
              <w:jc w:val="both"/>
              <w:rPr>
                <w:b/>
                <w:bCs/>
                <w:lang w:val="uk-UA"/>
              </w:rPr>
            </w:pPr>
          </w:p>
        </w:tc>
        <w:tc>
          <w:tcPr>
            <w:tcW w:w="5828" w:type="dxa"/>
            <w:noWrap/>
          </w:tcPr>
          <w:p w14:paraId="2B647EDF" w14:textId="77777777" w:rsidR="00EC44C6" w:rsidRPr="00326809" w:rsidRDefault="00EC44C6" w:rsidP="00EC44C6">
            <w:pPr>
              <w:jc w:val="both"/>
              <w:rPr>
                <w:lang w:val="uk-UA"/>
              </w:rPr>
            </w:pPr>
            <w:r w:rsidRPr="00326809">
              <w:rPr>
                <w:lang w:val="uk-UA"/>
              </w:rPr>
              <w:t xml:space="preserve">- Монтаж розетки </w:t>
            </w:r>
            <w:proofErr w:type="spellStart"/>
            <w:r w:rsidRPr="00326809">
              <w:rPr>
                <w:lang w:val="uk-UA"/>
              </w:rPr>
              <w:t>компютерної</w:t>
            </w:r>
            <w:proofErr w:type="spellEnd"/>
          </w:p>
        </w:tc>
        <w:tc>
          <w:tcPr>
            <w:tcW w:w="1134" w:type="dxa"/>
            <w:noWrap/>
          </w:tcPr>
          <w:p w14:paraId="4963F413"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1A97462F" w14:textId="77777777" w:rsidR="00EC44C6" w:rsidRPr="00020D4D" w:rsidRDefault="00EC44C6" w:rsidP="00EC44C6">
            <w:pPr>
              <w:jc w:val="both"/>
              <w:rPr>
                <w:lang w:val="uk-UA"/>
              </w:rPr>
            </w:pPr>
          </w:p>
        </w:tc>
        <w:tc>
          <w:tcPr>
            <w:tcW w:w="1134" w:type="dxa"/>
            <w:noWrap/>
          </w:tcPr>
          <w:p w14:paraId="386C4547" w14:textId="77777777" w:rsidR="00EC44C6" w:rsidRPr="00020D4D" w:rsidRDefault="00EC44C6" w:rsidP="00EC44C6">
            <w:pPr>
              <w:jc w:val="both"/>
              <w:rPr>
                <w:lang w:val="uk-UA"/>
              </w:rPr>
            </w:pPr>
          </w:p>
        </w:tc>
      </w:tr>
      <w:tr w:rsidR="00EC44C6" w:rsidRPr="00020D4D" w14:paraId="7A4440AB" w14:textId="77777777" w:rsidTr="00EC44C6">
        <w:trPr>
          <w:trHeight w:val="315"/>
        </w:trPr>
        <w:tc>
          <w:tcPr>
            <w:tcW w:w="517" w:type="dxa"/>
            <w:noWrap/>
            <w:hideMark/>
          </w:tcPr>
          <w:p w14:paraId="249F2080"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7AEA545" w14:textId="77777777" w:rsidR="00EC44C6" w:rsidRPr="00326809" w:rsidRDefault="00EC44C6" w:rsidP="00EC44C6">
            <w:pPr>
              <w:jc w:val="both"/>
              <w:rPr>
                <w:lang w:val="uk-UA"/>
              </w:rPr>
            </w:pPr>
            <w:r w:rsidRPr="00326809">
              <w:rPr>
                <w:lang w:val="uk-UA"/>
              </w:rPr>
              <w:t>-  Монтаж електропроводки відкритого типу</w:t>
            </w:r>
          </w:p>
        </w:tc>
        <w:tc>
          <w:tcPr>
            <w:tcW w:w="1134" w:type="dxa"/>
            <w:noWrap/>
            <w:hideMark/>
          </w:tcPr>
          <w:p w14:paraId="52070894"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r w:rsidRPr="00020D4D">
              <w:rPr>
                <w:sz w:val="22"/>
                <w:szCs w:val="22"/>
                <w:lang w:val="uk-UA"/>
              </w:rPr>
              <w:t xml:space="preserve"> </w:t>
            </w:r>
          </w:p>
        </w:tc>
        <w:tc>
          <w:tcPr>
            <w:tcW w:w="993" w:type="dxa"/>
            <w:noWrap/>
          </w:tcPr>
          <w:p w14:paraId="72E0FEAA" w14:textId="77777777" w:rsidR="00EC44C6" w:rsidRPr="00020D4D" w:rsidRDefault="00EC44C6" w:rsidP="00EC44C6">
            <w:pPr>
              <w:jc w:val="both"/>
              <w:rPr>
                <w:lang w:val="uk-UA"/>
              </w:rPr>
            </w:pPr>
          </w:p>
        </w:tc>
        <w:tc>
          <w:tcPr>
            <w:tcW w:w="1134" w:type="dxa"/>
            <w:noWrap/>
            <w:hideMark/>
          </w:tcPr>
          <w:p w14:paraId="3C96A4FD" w14:textId="77777777" w:rsidR="00EC44C6" w:rsidRPr="00020D4D" w:rsidRDefault="00EC44C6" w:rsidP="00EC44C6">
            <w:pPr>
              <w:jc w:val="both"/>
              <w:rPr>
                <w:lang w:val="uk-UA"/>
              </w:rPr>
            </w:pPr>
            <w:r w:rsidRPr="00020D4D">
              <w:rPr>
                <w:lang w:val="uk-UA"/>
              </w:rPr>
              <w:t> </w:t>
            </w:r>
          </w:p>
        </w:tc>
      </w:tr>
      <w:tr w:rsidR="00EC44C6" w:rsidRPr="00020D4D" w14:paraId="32D8F908" w14:textId="77777777" w:rsidTr="00EC44C6">
        <w:trPr>
          <w:trHeight w:val="315"/>
        </w:trPr>
        <w:tc>
          <w:tcPr>
            <w:tcW w:w="517" w:type="dxa"/>
            <w:noWrap/>
            <w:hideMark/>
          </w:tcPr>
          <w:p w14:paraId="2771DA42"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55CECC73" w14:textId="77777777" w:rsidR="00EC44C6" w:rsidRPr="00326809" w:rsidRDefault="00EC44C6" w:rsidP="00EC44C6">
            <w:pPr>
              <w:jc w:val="both"/>
              <w:rPr>
                <w:lang w:val="uk-UA"/>
              </w:rPr>
            </w:pPr>
            <w:r w:rsidRPr="00326809">
              <w:rPr>
                <w:lang w:val="uk-UA"/>
              </w:rPr>
              <w:t xml:space="preserve">-  Монтаж електропроводки в </w:t>
            </w:r>
            <w:proofErr w:type="spellStart"/>
            <w:r w:rsidRPr="00326809">
              <w:rPr>
                <w:lang w:val="uk-UA"/>
              </w:rPr>
              <w:t>гофрі</w:t>
            </w:r>
            <w:proofErr w:type="spellEnd"/>
          </w:p>
        </w:tc>
        <w:tc>
          <w:tcPr>
            <w:tcW w:w="1134" w:type="dxa"/>
            <w:noWrap/>
            <w:hideMark/>
          </w:tcPr>
          <w:p w14:paraId="798633A3"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p>
        </w:tc>
        <w:tc>
          <w:tcPr>
            <w:tcW w:w="993" w:type="dxa"/>
            <w:noWrap/>
          </w:tcPr>
          <w:p w14:paraId="2C77E894" w14:textId="77777777" w:rsidR="00EC44C6" w:rsidRPr="00020D4D" w:rsidRDefault="00EC44C6" w:rsidP="00EC44C6">
            <w:pPr>
              <w:jc w:val="both"/>
              <w:rPr>
                <w:lang w:val="uk-UA"/>
              </w:rPr>
            </w:pPr>
          </w:p>
        </w:tc>
        <w:tc>
          <w:tcPr>
            <w:tcW w:w="1134" w:type="dxa"/>
            <w:noWrap/>
            <w:hideMark/>
          </w:tcPr>
          <w:p w14:paraId="0F22530E" w14:textId="77777777" w:rsidR="00EC44C6" w:rsidRPr="00020D4D" w:rsidRDefault="00EC44C6" w:rsidP="00EC44C6">
            <w:pPr>
              <w:jc w:val="both"/>
              <w:rPr>
                <w:lang w:val="uk-UA"/>
              </w:rPr>
            </w:pPr>
            <w:r w:rsidRPr="00020D4D">
              <w:rPr>
                <w:lang w:val="uk-UA"/>
              </w:rPr>
              <w:t> </w:t>
            </w:r>
          </w:p>
        </w:tc>
      </w:tr>
      <w:tr w:rsidR="00EC44C6" w:rsidRPr="00020D4D" w14:paraId="4BA29C95" w14:textId="77777777" w:rsidTr="00EC44C6">
        <w:trPr>
          <w:trHeight w:val="315"/>
        </w:trPr>
        <w:tc>
          <w:tcPr>
            <w:tcW w:w="517" w:type="dxa"/>
            <w:noWrap/>
            <w:hideMark/>
          </w:tcPr>
          <w:p w14:paraId="48D6838B"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68814AF4" w14:textId="77777777" w:rsidR="00EC44C6" w:rsidRPr="00326809" w:rsidRDefault="00EC44C6" w:rsidP="00EC44C6">
            <w:pPr>
              <w:jc w:val="both"/>
              <w:rPr>
                <w:lang w:val="uk-UA"/>
              </w:rPr>
            </w:pPr>
            <w:r w:rsidRPr="00326809">
              <w:rPr>
                <w:lang w:val="uk-UA"/>
              </w:rPr>
              <w:t>-  Монтаж електропроводки в коробі</w:t>
            </w:r>
          </w:p>
        </w:tc>
        <w:tc>
          <w:tcPr>
            <w:tcW w:w="1134" w:type="dxa"/>
            <w:noWrap/>
            <w:hideMark/>
          </w:tcPr>
          <w:p w14:paraId="43255C37"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r w:rsidRPr="00020D4D">
              <w:rPr>
                <w:sz w:val="22"/>
                <w:szCs w:val="22"/>
                <w:lang w:val="uk-UA"/>
              </w:rPr>
              <w:t xml:space="preserve"> </w:t>
            </w:r>
          </w:p>
        </w:tc>
        <w:tc>
          <w:tcPr>
            <w:tcW w:w="993" w:type="dxa"/>
            <w:noWrap/>
          </w:tcPr>
          <w:p w14:paraId="0B4F8133" w14:textId="77777777" w:rsidR="00EC44C6" w:rsidRPr="00020D4D" w:rsidRDefault="00EC44C6" w:rsidP="00EC44C6">
            <w:pPr>
              <w:jc w:val="both"/>
              <w:rPr>
                <w:lang w:val="uk-UA"/>
              </w:rPr>
            </w:pPr>
          </w:p>
        </w:tc>
        <w:tc>
          <w:tcPr>
            <w:tcW w:w="1134" w:type="dxa"/>
            <w:noWrap/>
            <w:hideMark/>
          </w:tcPr>
          <w:p w14:paraId="041C457E" w14:textId="77777777" w:rsidR="00EC44C6" w:rsidRPr="00020D4D" w:rsidRDefault="00EC44C6" w:rsidP="00EC44C6">
            <w:pPr>
              <w:jc w:val="both"/>
              <w:rPr>
                <w:lang w:val="uk-UA"/>
              </w:rPr>
            </w:pPr>
            <w:r w:rsidRPr="00020D4D">
              <w:rPr>
                <w:lang w:val="uk-UA"/>
              </w:rPr>
              <w:t> </w:t>
            </w:r>
          </w:p>
        </w:tc>
      </w:tr>
      <w:tr w:rsidR="00EC44C6" w:rsidRPr="00020D4D" w14:paraId="0F947093" w14:textId="77777777" w:rsidTr="00EC44C6">
        <w:trPr>
          <w:trHeight w:val="315"/>
        </w:trPr>
        <w:tc>
          <w:tcPr>
            <w:tcW w:w="517" w:type="dxa"/>
            <w:noWrap/>
            <w:hideMark/>
          </w:tcPr>
          <w:p w14:paraId="385DE79B"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58AF93B" w14:textId="77777777" w:rsidR="00EC44C6" w:rsidRPr="00326809" w:rsidRDefault="00EC44C6" w:rsidP="00EC44C6">
            <w:pPr>
              <w:jc w:val="both"/>
              <w:rPr>
                <w:lang w:val="uk-UA"/>
              </w:rPr>
            </w:pPr>
            <w:r w:rsidRPr="00326809">
              <w:rPr>
                <w:lang w:val="uk-UA"/>
              </w:rPr>
              <w:t xml:space="preserve">-  Монтаж електропроводки в </w:t>
            </w:r>
            <w:proofErr w:type="spellStart"/>
            <w:r w:rsidRPr="00326809">
              <w:rPr>
                <w:lang w:val="uk-UA"/>
              </w:rPr>
              <w:t>штробі</w:t>
            </w:r>
            <w:proofErr w:type="spellEnd"/>
          </w:p>
        </w:tc>
        <w:tc>
          <w:tcPr>
            <w:tcW w:w="1134" w:type="dxa"/>
            <w:noWrap/>
            <w:hideMark/>
          </w:tcPr>
          <w:p w14:paraId="3F8810B2"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r w:rsidRPr="00020D4D">
              <w:rPr>
                <w:sz w:val="22"/>
                <w:szCs w:val="22"/>
                <w:lang w:val="uk-UA"/>
              </w:rPr>
              <w:t xml:space="preserve"> </w:t>
            </w:r>
          </w:p>
        </w:tc>
        <w:tc>
          <w:tcPr>
            <w:tcW w:w="993" w:type="dxa"/>
            <w:noWrap/>
          </w:tcPr>
          <w:p w14:paraId="61F54258" w14:textId="77777777" w:rsidR="00EC44C6" w:rsidRPr="00020D4D" w:rsidRDefault="00EC44C6" w:rsidP="00EC44C6">
            <w:pPr>
              <w:jc w:val="both"/>
              <w:rPr>
                <w:lang w:val="uk-UA"/>
              </w:rPr>
            </w:pPr>
          </w:p>
        </w:tc>
        <w:tc>
          <w:tcPr>
            <w:tcW w:w="1134" w:type="dxa"/>
            <w:noWrap/>
            <w:hideMark/>
          </w:tcPr>
          <w:p w14:paraId="18FF2754" w14:textId="77777777" w:rsidR="00EC44C6" w:rsidRPr="00020D4D" w:rsidRDefault="00EC44C6" w:rsidP="00EC44C6">
            <w:pPr>
              <w:jc w:val="both"/>
              <w:rPr>
                <w:lang w:val="uk-UA"/>
              </w:rPr>
            </w:pPr>
            <w:r w:rsidRPr="00020D4D">
              <w:rPr>
                <w:lang w:val="uk-UA"/>
              </w:rPr>
              <w:t> </w:t>
            </w:r>
          </w:p>
        </w:tc>
      </w:tr>
      <w:tr w:rsidR="00EC44C6" w:rsidRPr="00020D4D" w14:paraId="2447C833" w14:textId="77777777" w:rsidTr="00EC44C6">
        <w:trPr>
          <w:trHeight w:val="315"/>
        </w:trPr>
        <w:tc>
          <w:tcPr>
            <w:tcW w:w="517" w:type="dxa"/>
            <w:noWrap/>
          </w:tcPr>
          <w:p w14:paraId="4CAF6D93" w14:textId="77777777" w:rsidR="00EC44C6" w:rsidRPr="00020D4D" w:rsidRDefault="00EC44C6" w:rsidP="00EC44C6">
            <w:pPr>
              <w:jc w:val="both"/>
              <w:rPr>
                <w:b/>
                <w:bCs/>
                <w:lang w:val="uk-UA"/>
              </w:rPr>
            </w:pPr>
          </w:p>
        </w:tc>
        <w:tc>
          <w:tcPr>
            <w:tcW w:w="5828" w:type="dxa"/>
            <w:noWrap/>
          </w:tcPr>
          <w:p w14:paraId="010B86C2" w14:textId="77777777" w:rsidR="00EC44C6" w:rsidRPr="00326809" w:rsidRDefault="00EC44C6" w:rsidP="00EC44C6">
            <w:pPr>
              <w:rPr>
                <w:lang w:val="uk-UA"/>
              </w:rPr>
            </w:pPr>
            <w:r w:rsidRPr="00326809">
              <w:rPr>
                <w:bCs/>
                <w:iCs/>
                <w:lang w:val="uk-UA"/>
              </w:rPr>
              <w:t>-</w:t>
            </w:r>
            <w:r w:rsidRPr="00326809">
              <w:rPr>
                <w:lang w:val="uk-UA"/>
              </w:rPr>
              <w:t>  Монтаж електропроводки в ПВХ трубі</w:t>
            </w:r>
          </w:p>
        </w:tc>
        <w:tc>
          <w:tcPr>
            <w:tcW w:w="1134" w:type="dxa"/>
            <w:noWrap/>
          </w:tcPr>
          <w:p w14:paraId="323D7899"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p>
        </w:tc>
        <w:tc>
          <w:tcPr>
            <w:tcW w:w="993" w:type="dxa"/>
            <w:noWrap/>
          </w:tcPr>
          <w:p w14:paraId="7B48614B" w14:textId="77777777" w:rsidR="00EC44C6" w:rsidRPr="00020D4D" w:rsidRDefault="00EC44C6" w:rsidP="00EC44C6">
            <w:pPr>
              <w:jc w:val="both"/>
              <w:rPr>
                <w:lang w:val="uk-UA"/>
              </w:rPr>
            </w:pPr>
          </w:p>
        </w:tc>
        <w:tc>
          <w:tcPr>
            <w:tcW w:w="1134" w:type="dxa"/>
            <w:noWrap/>
          </w:tcPr>
          <w:p w14:paraId="22C96C2D" w14:textId="77777777" w:rsidR="00EC44C6" w:rsidRPr="00020D4D" w:rsidRDefault="00EC44C6" w:rsidP="00EC44C6">
            <w:pPr>
              <w:jc w:val="both"/>
              <w:rPr>
                <w:lang w:val="uk-UA"/>
              </w:rPr>
            </w:pPr>
          </w:p>
        </w:tc>
      </w:tr>
      <w:tr w:rsidR="00EC44C6" w:rsidRPr="00020D4D" w14:paraId="2681F86D" w14:textId="77777777" w:rsidTr="00EC44C6">
        <w:trPr>
          <w:trHeight w:val="315"/>
        </w:trPr>
        <w:tc>
          <w:tcPr>
            <w:tcW w:w="517" w:type="dxa"/>
            <w:noWrap/>
          </w:tcPr>
          <w:p w14:paraId="70D81BCC" w14:textId="77777777" w:rsidR="00EC44C6" w:rsidRPr="00020D4D" w:rsidRDefault="00EC44C6" w:rsidP="00EC44C6">
            <w:pPr>
              <w:jc w:val="both"/>
              <w:rPr>
                <w:b/>
                <w:bCs/>
                <w:lang w:val="uk-UA"/>
              </w:rPr>
            </w:pPr>
          </w:p>
        </w:tc>
        <w:tc>
          <w:tcPr>
            <w:tcW w:w="5828" w:type="dxa"/>
            <w:noWrap/>
          </w:tcPr>
          <w:p w14:paraId="2DAF680F" w14:textId="77777777" w:rsidR="00EC44C6" w:rsidRPr="00326809" w:rsidRDefault="00EC44C6" w:rsidP="00EC44C6">
            <w:pPr>
              <w:rPr>
                <w:lang w:val="uk-UA"/>
              </w:rPr>
            </w:pPr>
            <w:r w:rsidRPr="00326809">
              <w:rPr>
                <w:bCs/>
                <w:iCs/>
                <w:lang w:val="uk-UA"/>
              </w:rPr>
              <w:t>-</w:t>
            </w:r>
            <w:r w:rsidRPr="00326809">
              <w:rPr>
                <w:lang w:val="uk-UA"/>
              </w:rPr>
              <w:t>  Монтаж електропроводки в металевій трубі</w:t>
            </w:r>
          </w:p>
        </w:tc>
        <w:tc>
          <w:tcPr>
            <w:tcW w:w="1134" w:type="dxa"/>
            <w:noWrap/>
          </w:tcPr>
          <w:p w14:paraId="3D37C02C"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p>
        </w:tc>
        <w:tc>
          <w:tcPr>
            <w:tcW w:w="993" w:type="dxa"/>
            <w:noWrap/>
          </w:tcPr>
          <w:p w14:paraId="1ED41EB8" w14:textId="77777777" w:rsidR="00EC44C6" w:rsidRPr="00020D4D" w:rsidRDefault="00EC44C6" w:rsidP="00EC44C6">
            <w:pPr>
              <w:jc w:val="both"/>
              <w:rPr>
                <w:lang w:val="uk-UA"/>
              </w:rPr>
            </w:pPr>
          </w:p>
        </w:tc>
        <w:tc>
          <w:tcPr>
            <w:tcW w:w="1134" w:type="dxa"/>
            <w:noWrap/>
          </w:tcPr>
          <w:p w14:paraId="4AAB3E4D" w14:textId="77777777" w:rsidR="00EC44C6" w:rsidRPr="00020D4D" w:rsidRDefault="00EC44C6" w:rsidP="00EC44C6">
            <w:pPr>
              <w:jc w:val="both"/>
              <w:rPr>
                <w:lang w:val="uk-UA"/>
              </w:rPr>
            </w:pPr>
          </w:p>
        </w:tc>
      </w:tr>
      <w:tr w:rsidR="00EC44C6" w:rsidRPr="00020D4D" w14:paraId="64A0A591" w14:textId="77777777" w:rsidTr="00EC44C6">
        <w:trPr>
          <w:trHeight w:val="315"/>
        </w:trPr>
        <w:tc>
          <w:tcPr>
            <w:tcW w:w="517" w:type="dxa"/>
            <w:noWrap/>
          </w:tcPr>
          <w:p w14:paraId="63242904" w14:textId="77777777" w:rsidR="00EC44C6" w:rsidRPr="00020D4D" w:rsidRDefault="00EC44C6" w:rsidP="00EC44C6">
            <w:pPr>
              <w:jc w:val="both"/>
              <w:rPr>
                <w:b/>
                <w:bCs/>
                <w:lang w:val="uk-UA"/>
              </w:rPr>
            </w:pPr>
          </w:p>
        </w:tc>
        <w:tc>
          <w:tcPr>
            <w:tcW w:w="5828" w:type="dxa"/>
            <w:noWrap/>
          </w:tcPr>
          <w:p w14:paraId="7D4659DD" w14:textId="77777777" w:rsidR="00EC44C6" w:rsidRPr="00326809" w:rsidRDefault="00EC44C6" w:rsidP="00EC44C6">
            <w:pPr>
              <w:rPr>
                <w:lang w:val="uk-UA"/>
              </w:rPr>
            </w:pPr>
            <w:r w:rsidRPr="00326809">
              <w:rPr>
                <w:bCs/>
                <w:iCs/>
                <w:lang w:val="uk-UA"/>
              </w:rPr>
              <w:t>-</w:t>
            </w:r>
            <w:r w:rsidRPr="00326809">
              <w:rPr>
                <w:lang w:val="uk-UA"/>
              </w:rPr>
              <w:t xml:space="preserve">  Монтаж електропроводки в </w:t>
            </w:r>
            <w:proofErr w:type="spellStart"/>
            <w:r w:rsidRPr="00326809">
              <w:rPr>
                <w:lang w:val="uk-UA"/>
              </w:rPr>
              <w:t>металорукаві</w:t>
            </w:r>
            <w:proofErr w:type="spellEnd"/>
          </w:p>
        </w:tc>
        <w:tc>
          <w:tcPr>
            <w:tcW w:w="1134" w:type="dxa"/>
            <w:noWrap/>
          </w:tcPr>
          <w:p w14:paraId="0EF26435" w14:textId="77777777" w:rsidR="00EC44C6" w:rsidRPr="00020D4D" w:rsidRDefault="00EC44C6" w:rsidP="00EC44C6">
            <w:pPr>
              <w:jc w:val="both"/>
              <w:rPr>
                <w:sz w:val="22"/>
                <w:szCs w:val="22"/>
                <w:lang w:val="uk-UA"/>
              </w:rPr>
            </w:pPr>
            <w:proofErr w:type="spellStart"/>
            <w:r w:rsidRPr="00020D4D">
              <w:rPr>
                <w:sz w:val="22"/>
                <w:szCs w:val="22"/>
                <w:lang w:val="uk-UA"/>
              </w:rPr>
              <w:t>п.м</w:t>
            </w:r>
            <w:proofErr w:type="spellEnd"/>
          </w:p>
        </w:tc>
        <w:tc>
          <w:tcPr>
            <w:tcW w:w="993" w:type="dxa"/>
            <w:noWrap/>
          </w:tcPr>
          <w:p w14:paraId="03FAEE8B" w14:textId="77777777" w:rsidR="00EC44C6" w:rsidRPr="00020D4D" w:rsidRDefault="00EC44C6" w:rsidP="00EC44C6">
            <w:pPr>
              <w:jc w:val="both"/>
              <w:rPr>
                <w:lang w:val="uk-UA"/>
              </w:rPr>
            </w:pPr>
          </w:p>
        </w:tc>
        <w:tc>
          <w:tcPr>
            <w:tcW w:w="1134" w:type="dxa"/>
            <w:noWrap/>
          </w:tcPr>
          <w:p w14:paraId="4C9E0131" w14:textId="77777777" w:rsidR="00EC44C6" w:rsidRPr="00020D4D" w:rsidRDefault="00EC44C6" w:rsidP="00EC44C6">
            <w:pPr>
              <w:jc w:val="both"/>
              <w:rPr>
                <w:lang w:val="uk-UA"/>
              </w:rPr>
            </w:pPr>
          </w:p>
        </w:tc>
      </w:tr>
      <w:tr w:rsidR="00EC44C6" w:rsidRPr="00020D4D" w14:paraId="1BD8E1F6" w14:textId="77777777" w:rsidTr="00EC44C6">
        <w:trPr>
          <w:trHeight w:val="315"/>
        </w:trPr>
        <w:tc>
          <w:tcPr>
            <w:tcW w:w="517" w:type="dxa"/>
            <w:noWrap/>
            <w:hideMark/>
          </w:tcPr>
          <w:p w14:paraId="01FC93AE"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51BA322E" w14:textId="77777777" w:rsidR="00EC44C6" w:rsidRPr="00326809" w:rsidRDefault="00EC44C6" w:rsidP="00EC44C6">
            <w:pPr>
              <w:jc w:val="both"/>
              <w:rPr>
                <w:lang w:val="uk-UA"/>
              </w:rPr>
            </w:pPr>
            <w:r w:rsidRPr="00326809">
              <w:rPr>
                <w:lang w:val="uk-UA"/>
              </w:rPr>
              <w:t>-  Монтаж електрощита</w:t>
            </w:r>
          </w:p>
        </w:tc>
        <w:tc>
          <w:tcPr>
            <w:tcW w:w="1134" w:type="dxa"/>
            <w:noWrap/>
            <w:hideMark/>
          </w:tcPr>
          <w:p w14:paraId="6F2402D9"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r w:rsidRPr="00020D4D">
              <w:rPr>
                <w:sz w:val="22"/>
                <w:szCs w:val="22"/>
                <w:lang w:val="uk-UA"/>
              </w:rPr>
              <w:t xml:space="preserve"> </w:t>
            </w:r>
          </w:p>
        </w:tc>
        <w:tc>
          <w:tcPr>
            <w:tcW w:w="993" w:type="dxa"/>
            <w:noWrap/>
          </w:tcPr>
          <w:p w14:paraId="538E4481" w14:textId="77777777" w:rsidR="00EC44C6" w:rsidRPr="00020D4D" w:rsidRDefault="00EC44C6" w:rsidP="00EC44C6">
            <w:pPr>
              <w:jc w:val="both"/>
              <w:rPr>
                <w:lang w:val="uk-UA"/>
              </w:rPr>
            </w:pPr>
          </w:p>
        </w:tc>
        <w:tc>
          <w:tcPr>
            <w:tcW w:w="1134" w:type="dxa"/>
            <w:noWrap/>
            <w:hideMark/>
          </w:tcPr>
          <w:p w14:paraId="13E6E481" w14:textId="77777777" w:rsidR="00EC44C6" w:rsidRPr="00020D4D" w:rsidRDefault="00EC44C6" w:rsidP="00EC44C6">
            <w:pPr>
              <w:jc w:val="both"/>
              <w:rPr>
                <w:lang w:val="uk-UA"/>
              </w:rPr>
            </w:pPr>
            <w:r w:rsidRPr="00020D4D">
              <w:rPr>
                <w:lang w:val="uk-UA"/>
              </w:rPr>
              <w:t> </w:t>
            </w:r>
          </w:p>
        </w:tc>
      </w:tr>
      <w:tr w:rsidR="00EC44C6" w:rsidRPr="00020D4D" w14:paraId="73544824" w14:textId="77777777" w:rsidTr="00EC44C6">
        <w:trPr>
          <w:trHeight w:val="315"/>
        </w:trPr>
        <w:tc>
          <w:tcPr>
            <w:tcW w:w="517" w:type="dxa"/>
            <w:noWrap/>
            <w:hideMark/>
          </w:tcPr>
          <w:p w14:paraId="6A615D93"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44FCDFC" w14:textId="77777777" w:rsidR="00EC44C6" w:rsidRPr="00326809" w:rsidRDefault="00EC44C6" w:rsidP="00EC44C6">
            <w:pPr>
              <w:rPr>
                <w:lang w:val="uk-UA"/>
              </w:rPr>
            </w:pPr>
            <w:r w:rsidRPr="00326809">
              <w:rPr>
                <w:lang w:val="uk-UA"/>
              </w:rPr>
              <w:t>-  Монтаж пристроїв захисного відключення</w:t>
            </w:r>
          </w:p>
        </w:tc>
        <w:tc>
          <w:tcPr>
            <w:tcW w:w="1134" w:type="dxa"/>
            <w:noWrap/>
            <w:hideMark/>
          </w:tcPr>
          <w:p w14:paraId="749E0081"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r w:rsidRPr="00020D4D">
              <w:rPr>
                <w:sz w:val="22"/>
                <w:szCs w:val="22"/>
                <w:lang w:val="uk-UA"/>
              </w:rPr>
              <w:t xml:space="preserve"> </w:t>
            </w:r>
          </w:p>
        </w:tc>
        <w:tc>
          <w:tcPr>
            <w:tcW w:w="993" w:type="dxa"/>
            <w:noWrap/>
          </w:tcPr>
          <w:p w14:paraId="6C864B66" w14:textId="77777777" w:rsidR="00EC44C6" w:rsidRPr="00020D4D" w:rsidRDefault="00EC44C6" w:rsidP="00EC44C6">
            <w:pPr>
              <w:jc w:val="both"/>
              <w:rPr>
                <w:lang w:val="uk-UA"/>
              </w:rPr>
            </w:pPr>
          </w:p>
        </w:tc>
        <w:tc>
          <w:tcPr>
            <w:tcW w:w="1134" w:type="dxa"/>
            <w:noWrap/>
            <w:hideMark/>
          </w:tcPr>
          <w:p w14:paraId="77076FAD" w14:textId="77777777" w:rsidR="00EC44C6" w:rsidRPr="00020D4D" w:rsidRDefault="00EC44C6" w:rsidP="00EC44C6">
            <w:pPr>
              <w:jc w:val="both"/>
              <w:rPr>
                <w:lang w:val="uk-UA"/>
              </w:rPr>
            </w:pPr>
            <w:r w:rsidRPr="00020D4D">
              <w:rPr>
                <w:lang w:val="uk-UA"/>
              </w:rPr>
              <w:t> </w:t>
            </w:r>
          </w:p>
        </w:tc>
      </w:tr>
      <w:tr w:rsidR="00EC44C6" w:rsidRPr="00020D4D" w14:paraId="41A10479" w14:textId="77777777" w:rsidTr="00EC44C6">
        <w:trPr>
          <w:trHeight w:val="315"/>
        </w:trPr>
        <w:tc>
          <w:tcPr>
            <w:tcW w:w="517" w:type="dxa"/>
            <w:noWrap/>
            <w:hideMark/>
          </w:tcPr>
          <w:p w14:paraId="03607682"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26AEFC38" w14:textId="77777777" w:rsidR="00EC44C6" w:rsidRPr="00326809" w:rsidRDefault="00EC44C6" w:rsidP="00EC44C6">
            <w:pPr>
              <w:jc w:val="both"/>
              <w:rPr>
                <w:lang w:val="uk-UA"/>
              </w:rPr>
            </w:pPr>
            <w:r w:rsidRPr="00326809">
              <w:rPr>
                <w:lang w:val="uk-UA"/>
              </w:rPr>
              <w:t>-  Монтаж диференціального автомату</w:t>
            </w:r>
          </w:p>
        </w:tc>
        <w:tc>
          <w:tcPr>
            <w:tcW w:w="1134" w:type="dxa"/>
            <w:noWrap/>
            <w:hideMark/>
          </w:tcPr>
          <w:p w14:paraId="220EC384"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r w:rsidRPr="00020D4D">
              <w:rPr>
                <w:sz w:val="22"/>
                <w:szCs w:val="22"/>
                <w:lang w:val="uk-UA"/>
              </w:rPr>
              <w:t xml:space="preserve"> </w:t>
            </w:r>
          </w:p>
        </w:tc>
        <w:tc>
          <w:tcPr>
            <w:tcW w:w="993" w:type="dxa"/>
            <w:noWrap/>
          </w:tcPr>
          <w:p w14:paraId="2B6F6A42" w14:textId="77777777" w:rsidR="00EC44C6" w:rsidRPr="00020D4D" w:rsidRDefault="00EC44C6" w:rsidP="00EC44C6">
            <w:pPr>
              <w:jc w:val="both"/>
              <w:rPr>
                <w:lang w:val="uk-UA"/>
              </w:rPr>
            </w:pPr>
          </w:p>
        </w:tc>
        <w:tc>
          <w:tcPr>
            <w:tcW w:w="1134" w:type="dxa"/>
            <w:noWrap/>
            <w:hideMark/>
          </w:tcPr>
          <w:p w14:paraId="6C4C2E81" w14:textId="77777777" w:rsidR="00EC44C6" w:rsidRPr="00020D4D" w:rsidRDefault="00EC44C6" w:rsidP="00EC44C6">
            <w:pPr>
              <w:jc w:val="both"/>
              <w:rPr>
                <w:lang w:val="uk-UA"/>
              </w:rPr>
            </w:pPr>
            <w:r w:rsidRPr="00020D4D">
              <w:rPr>
                <w:lang w:val="uk-UA"/>
              </w:rPr>
              <w:t> </w:t>
            </w:r>
          </w:p>
        </w:tc>
      </w:tr>
      <w:tr w:rsidR="00EC44C6" w:rsidRPr="00020D4D" w14:paraId="20EA8C1D" w14:textId="77777777" w:rsidTr="00EC44C6">
        <w:trPr>
          <w:trHeight w:val="315"/>
        </w:trPr>
        <w:tc>
          <w:tcPr>
            <w:tcW w:w="517" w:type="dxa"/>
            <w:noWrap/>
            <w:hideMark/>
          </w:tcPr>
          <w:p w14:paraId="5935684D"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70EF43B6" w14:textId="77777777" w:rsidR="00EC44C6" w:rsidRPr="00326809" w:rsidRDefault="00EC44C6" w:rsidP="00EC44C6">
            <w:pPr>
              <w:jc w:val="both"/>
              <w:rPr>
                <w:lang w:val="uk-UA"/>
              </w:rPr>
            </w:pPr>
            <w:r w:rsidRPr="00326809">
              <w:rPr>
                <w:lang w:val="uk-UA"/>
              </w:rPr>
              <w:t>-  Монтаж електролічильника</w:t>
            </w:r>
          </w:p>
        </w:tc>
        <w:tc>
          <w:tcPr>
            <w:tcW w:w="1134" w:type="dxa"/>
            <w:noWrap/>
            <w:hideMark/>
          </w:tcPr>
          <w:p w14:paraId="260592FB"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3EE47662" w14:textId="77777777" w:rsidR="00EC44C6" w:rsidRPr="00020D4D" w:rsidRDefault="00EC44C6" w:rsidP="00EC44C6">
            <w:pPr>
              <w:jc w:val="both"/>
              <w:rPr>
                <w:lang w:val="uk-UA"/>
              </w:rPr>
            </w:pPr>
          </w:p>
        </w:tc>
        <w:tc>
          <w:tcPr>
            <w:tcW w:w="1134" w:type="dxa"/>
            <w:noWrap/>
            <w:hideMark/>
          </w:tcPr>
          <w:p w14:paraId="5D9E6737" w14:textId="77777777" w:rsidR="00EC44C6" w:rsidRPr="00020D4D" w:rsidRDefault="00EC44C6" w:rsidP="00EC44C6">
            <w:pPr>
              <w:jc w:val="both"/>
              <w:rPr>
                <w:lang w:val="uk-UA"/>
              </w:rPr>
            </w:pPr>
            <w:r w:rsidRPr="00020D4D">
              <w:rPr>
                <w:lang w:val="uk-UA"/>
              </w:rPr>
              <w:t> </w:t>
            </w:r>
          </w:p>
        </w:tc>
      </w:tr>
      <w:tr w:rsidR="00EC44C6" w:rsidRPr="00020D4D" w14:paraId="5A2E61C7" w14:textId="77777777" w:rsidTr="00EC44C6">
        <w:trPr>
          <w:trHeight w:val="315"/>
        </w:trPr>
        <w:tc>
          <w:tcPr>
            <w:tcW w:w="517" w:type="dxa"/>
            <w:noWrap/>
            <w:hideMark/>
          </w:tcPr>
          <w:p w14:paraId="610DF3EC"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6F539832" w14:textId="77777777" w:rsidR="00EC44C6" w:rsidRPr="00326809" w:rsidRDefault="00EC44C6" w:rsidP="00EC44C6">
            <w:pPr>
              <w:jc w:val="both"/>
              <w:rPr>
                <w:lang w:val="uk-UA"/>
              </w:rPr>
            </w:pPr>
            <w:r w:rsidRPr="00326809">
              <w:rPr>
                <w:lang w:val="uk-UA"/>
              </w:rPr>
              <w:t>-  Монтаж розподільчої коробки</w:t>
            </w:r>
          </w:p>
        </w:tc>
        <w:tc>
          <w:tcPr>
            <w:tcW w:w="1134" w:type="dxa"/>
            <w:noWrap/>
            <w:hideMark/>
          </w:tcPr>
          <w:p w14:paraId="7502B2D8" w14:textId="77777777" w:rsidR="00EC44C6" w:rsidRPr="00020D4D" w:rsidRDefault="00EC44C6" w:rsidP="00EC44C6">
            <w:pPr>
              <w:jc w:val="both"/>
              <w:rPr>
                <w:sz w:val="22"/>
                <w:szCs w:val="22"/>
                <w:lang w:val="uk-UA"/>
              </w:rPr>
            </w:pPr>
            <w:proofErr w:type="spellStart"/>
            <w:r w:rsidRPr="00020D4D">
              <w:rPr>
                <w:sz w:val="22"/>
                <w:szCs w:val="22"/>
                <w:lang w:val="uk-UA"/>
              </w:rPr>
              <w:t>шт</w:t>
            </w:r>
            <w:proofErr w:type="spellEnd"/>
          </w:p>
        </w:tc>
        <w:tc>
          <w:tcPr>
            <w:tcW w:w="993" w:type="dxa"/>
            <w:noWrap/>
          </w:tcPr>
          <w:p w14:paraId="0393EBE7" w14:textId="77777777" w:rsidR="00EC44C6" w:rsidRPr="00020D4D" w:rsidRDefault="00EC44C6" w:rsidP="00EC44C6">
            <w:pPr>
              <w:jc w:val="both"/>
              <w:rPr>
                <w:lang w:val="uk-UA"/>
              </w:rPr>
            </w:pPr>
          </w:p>
        </w:tc>
        <w:tc>
          <w:tcPr>
            <w:tcW w:w="1134" w:type="dxa"/>
            <w:noWrap/>
            <w:hideMark/>
          </w:tcPr>
          <w:p w14:paraId="5CCDB1E4" w14:textId="77777777" w:rsidR="00EC44C6" w:rsidRPr="00020D4D" w:rsidRDefault="00EC44C6" w:rsidP="00EC44C6">
            <w:pPr>
              <w:jc w:val="both"/>
              <w:rPr>
                <w:lang w:val="uk-UA"/>
              </w:rPr>
            </w:pPr>
            <w:r w:rsidRPr="00020D4D">
              <w:rPr>
                <w:lang w:val="uk-UA"/>
              </w:rPr>
              <w:t> </w:t>
            </w:r>
          </w:p>
        </w:tc>
      </w:tr>
      <w:tr w:rsidR="00EC44C6" w:rsidRPr="00020D4D" w14:paraId="2CF85328" w14:textId="77777777" w:rsidTr="00EC44C6">
        <w:trPr>
          <w:trHeight w:val="315"/>
        </w:trPr>
        <w:tc>
          <w:tcPr>
            <w:tcW w:w="517" w:type="dxa"/>
            <w:noWrap/>
            <w:hideMark/>
          </w:tcPr>
          <w:p w14:paraId="4069E2FD"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935D9A1" w14:textId="77777777" w:rsidR="00EC44C6" w:rsidRPr="0065641B" w:rsidRDefault="00EC44C6" w:rsidP="00EC44C6">
            <w:pPr>
              <w:rPr>
                <w:lang w:val="uk-UA"/>
              </w:rPr>
            </w:pPr>
            <w:r w:rsidRPr="0065641B">
              <w:rPr>
                <w:lang w:val="uk-UA"/>
              </w:rPr>
              <w:t xml:space="preserve">- Монтаж </w:t>
            </w:r>
            <w:proofErr w:type="spellStart"/>
            <w:r w:rsidRPr="0065641B">
              <w:rPr>
                <w:lang w:val="uk-UA"/>
              </w:rPr>
              <w:t>антивандального</w:t>
            </w:r>
            <w:proofErr w:type="spellEnd"/>
            <w:r w:rsidRPr="0065641B">
              <w:rPr>
                <w:lang w:val="uk-UA"/>
              </w:rPr>
              <w:t xml:space="preserve"> обладнання </w:t>
            </w:r>
          </w:p>
        </w:tc>
        <w:tc>
          <w:tcPr>
            <w:tcW w:w="1134" w:type="dxa"/>
            <w:noWrap/>
            <w:hideMark/>
          </w:tcPr>
          <w:p w14:paraId="61EAC788"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06F5A8A4" w14:textId="77777777" w:rsidR="00EC44C6" w:rsidRPr="00020D4D" w:rsidRDefault="00EC44C6" w:rsidP="00EC44C6">
            <w:pPr>
              <w:jc w:val="both"/>
              <w:rPr>
                <w:lang w:val="uk-UA"/>
              </w:rPr>
            </w:pPr>
          </w:p>
        </w:tc>
        <w:tc>
          <w:tcPr>
            <w:tcW w:w="1134" w:type="dxa"/>
            <w:noWrap/>
            <w:hideMark/>
          </w:tcPr>
          <w:p w14:paraId="19535533" w14:textId="77777777" w:rsidR="00EC44C6" w:rsidRPr="00020D4D" w:rsidRDefault="00EC44C6" w:rsidP="00EC44C6">
            <w:pPr>
              <w:jc w:val="both"/>
              <w:rPr>
                <w:lang w:val="uk-UA"/>
              </w:rPr>
            </w:pPr>
            <w:r w:rsidRPr="00020D4D">
              <w:rPr>
                <w:lang w:val="uk-UA"/>
              </w:rPr>
              <w:t> </w:t>
            </w:r>
          </w:p>
        </w:tc>
      </w:tr>
      <w:tr w:rsidR="00EC44C6" w:rsidRPr="00020D4D" w14:paraId="73305F52" w14:textId="77777777" w:rsidTr="00EC44C6">
        <w:trPr>
          <w:trHeight w:val="315"/>
        </w:trPr>
        <w:tc>
          <w:tcPr>
            <w:tcW w:w="517" w:type="dxa"/>
            <w:noWrap/>
            <w:hideMark/>
          </w:tcPr>
          <w:p w14:paraId="4D9ADFE6"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498C6780" w14:textId="77777777" w:rsidR="00EC44C6" w:rsidRPr="0065641B" w:rsidRDefault="00EC44C6" w:rsidP="00EC44C6">
            <w:pPr>
              <w:rPr>
                <w:lang w:val="uk-UA"/>
              </w:rPr>
            </w:pPr>
            <w:r w:rsidRPr="0065641B">
              <w:rPr>
                <w:bCs/>
                <w:iCs/>
                <w:lang w:val="uk-UA"/>
              </w:rPr>
              <w:t>-</w:t>
            </w:r>
            <w:r w:rsidRPr="0065641B">
              <w:rPr>
                <w:lang w:val="uk-UA"/>
              </w:rPr>
              <w:t>  Установка спрямованої антени локально</w:t>
            </w:r>
          </w:p>
        </w:tc>
        <w:tc>
          <w:tcPr>
            <w:tcW w:w="1134" w:type="dxa"/>
            <w:noWrap/>
            <w:hideMark/>
          </w:tcPr>
          <w:p w14:paraId="2A6B7763"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77CFDB4A" w14:textId="77777777" w:rsidR="00EC44C6" w:rsidRPr="00020D4D" w:rsidRDefault="00EC44C6" w:rsidP="00EC44C6">
            <w:pPr>
              <w:jc w:val="both"/>
              <w:rPr>
                <w:lang w:val="uk-UA"/>
              </w:rPr>
            </w:pPr>
          </w:p>
        </w:tc>
        <w:tc>
          <w:tcPr>
            <w:tcW w:w="1134" w:type="dxa"/>
            <w:noWrap/>
            <w:hideMark/>
          </w:tcPr>
          <w:p w14:paraId="7C1CAD46" w14:textId="77777777" w:rsidR="00EC44C6" w:rsidRPr="00020D4D" w:rsidRDefault="00EC44C6" w:rsidP="00EC44C6">
            <w:pPr>
              <w:jc w:val="both"/>
              <w:rPr>
                <w:lang w:val="uk-UA"/>
              </w:rPr>
            </w:pPr>
            <w:r w:rsidRPr="00020D4D">
              <w:rPr>
                <w:lang w:val="uk-UA"/>
              </w:rPr>
              <w:t> </w:t>
            </w:r>
          </w:p>
        </w:tc>
      </w:tr>
      <w:tr w:rsidR="00EC44C6" w:rsidRPr="00020D4D" w14:paraId="60874A42" w14:textId="77777777" w:rsidTr="00EC44C6">
        <w:trPr>
          <w:trHeight w:val="315"/>
        </w:trPr>
        <w:tc>
          <w:tcPr>
            <w:tcW w:w="517" w:type="dxa"/>
            <w:noWrap/>
          </w:tcPr>
          <w:p w14:paraId="21C5C799" w14:textId="77777777" w:rsidR="00EC44C6" w:rsidRPr="00020D4D" w:rsidRDefault="00EC44C6" w:rsidP="00EC44C6">
            <w:pPr>
              <w:jc w:val="both"/>
              <w:rPr>
                <w:b/>
                <w:bCs/>
                <w:lang w:val="uk-UA"/>
              </w:rPr>
            </w:pPr>
          </w:p>
        </w:tc>
        <w:tc>
          <w:tcPr>
            <w:tcW w:w="5828" w:type="dxa"/>
            <w:noWrap/>
          </w:tcPr>
          <w:p w14:paraId="3B870755" w14:textId="77777777" w:rsidR="00EC44C6" w:rsidRPr="0065641B" w:rsidRDefault="00EC44C6" w:rsidP="00EC44C6">
            <w:pPr>
              <w:rPr>
                <w:lang w:val="uk-UA"/>
              </w:rPr>
            </w:pPr>
            <w:r w:rsidRPr="0065641B">
              <w:rPr>
                <w:bCs/>
                <w:iCs/>
                <w:lang w:val="uk-UA"/>
              </w:rPr>
              <w:t>-</w:t>
            </w:r>
            <w:r w:rsidRPr="0065641B">
              <w:rPr>
                <w:lang w:val="uk-UA"/>
              </w:rPr>
              <w:t>  Установка спрямованої антени на зовнішній стіні</w:t>
            </w:r>
          </w:p>
        </w:tc>
        <w:tc>
          <w:tcPr>
            <w:tcW w:w="1134" w:type="dxa"/>
            <w:noWrap/>
          </w:tcPr>
          <w:p w14:paraId="46311E0C"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655A87DA" w14:textId="77777777" w:rsidR="00EC44C6" w:rsidRPr="00020D4D" w:rsidRDefault="00EC44C6" w:rsidP="00EC44C6">
            <w:pPr>
              <w:jc w:val="both"/>
              <w:rPr>
                <w:lang w:val="uk-UA"/>
              </w:rPr>
            </w:pPr>
          </w:p>
        </w:tc>
        <w:tc>
          <w:tcPr>
            <w:tcW w:w="1134" w:type="dxa"/>
            <w:noWrap/>
          </w:tcPr>
          <w:p w14:paraId="5D1A99B3" w14:textId="77777777" w:rsidR="00EC44C6" w:rsidRPr="00020D4D" w:rsidRDefault="00EC44C6" w:rsidP="00EC44C6">
            <w:pPr>
              <w:jc w:val="both"/>
              <w:rPr>
                <w:lang w:val="uk-UA"/>
              </w:rPr>
            </w:pPr>
          </w:p>
        </w:tc>
      </w:tr>
      <w:tr w:rsidR="00EC44C6" w:rsidRPr="00020D4D" w14:paraId="77F6E839" w14:textId="77777777" w:rsidTr="00EC44C6">
        <w:trPr>
          <w:trHeight w:val="315"/>
        </w:trPr>
        <w:tc>
          <w:tcPr>
            <w:tcW w:w="517" w:type="dxa"/>
            <w:noWrap/>
          </w:tcPr>
          <w:p w14:paraId="4138A4D6" w14:textId="77777777" w:rsidR="00EC44C6" w:rsidRPr="00020D4D" w:rsidRDefault="00EC44C6" w:rsidP="00EC44C6">
            <w:pPr>
              <w:jc w:val="both"/>
              <w:rPr>
                <w:b/>
                <w:bCs/>
                <w:lang w:val="uk-UA"/>
              </w:rPr>
            </w:pPr>
          </w:p>
        </w:tc>
        <w:tc>
          <w:tcPr>
            <w:tcW w:w="5828" w:type="dxa"/>
            <w:noWrap/>
          </w:tcPr>
          <w:p w14:paraId="35187DEF" w14:textId="77777777" w:rsidR="00EC44C6" w:rsidRPr="0065641B" w:rsidRDefault="00EC44C6" w:rsidP="00EC44C6">
            <w:pPr>
              <w:rPr>
                <w:lang w:val="uk-UA"/>
              </w:rPr>
            </w:pPr>
            <w:r w:rsidRPr="0065641B">
              <w:rPr>
                <w:bCs/>
                <w:iCs/>
                <w:lang w:val="uk-UA"/>
              </w:rPr>
              <w:t>-</w:t>
            </w:r>
            <w:r w:rsidRPr="0065641B">
              <w:rPr>
                <w:lang w:val="uk-UA"/>
              </w:rPr>
              <w:t>  Установка спрямованої антени на даху будівлі</w:t>
            </w:r>
          </w:p>
        </w:tc>
        <w:tc>
          <w:tcPr>
            <w:tcW w:w="1134" w:type="dxa"/>
            <w:noWrap/>
          </w:tcPr>
          <w:p w14:paraId="07A40BA6"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3B5FA045" w14:textId="77777777" w:rsidR="00EC44C6" w:rsidRPr="00020D4D" w:rsidRDefault="00EC44C6" w:rsidP="00EC44C6">
            <w:pPr>
              <w:jc w:val="both"/>
              <w:rPr>
                <w:lang w:val="uk-UA"/>
              </w:rPr>
            </w:pPr>
          </w:p>
        </w:tc>
        <w:tc>
          <w:tcPr>
            <w:tcW w:w="1134" w:type="dxa"/>
            <w:noWrap/>
          </w:tcPr>
          <w:p w14:paraId="5E943D0C" w14:textId="77777777" w:rsidR="00EC44C6" w:rsidRPr="00020D4D" w:rsidRDefault="00EC44C6" w:rsidP="00EC44C6">
            <w:pPr>
              <w:jc w:val="both"/>
              <w:rPr>
                <w:lang w:val="uk-UA"/>
              </w:rPr>
            </w:pPr>
          </w:p>
        </w:tc>
      </w:tr>
      <w:tr w:rsidR="00EC44C6" w:rsidRPr="00020D4D" w14:paraId="49DB47AF" w14:textId="77777777" w:rsidTr="00EC44C6">
        <w:trPr>
          <w:trHeight w:val="315"/>
        </w:trPr>
        <w:tc>
          <w:tcPr>
            <w:tcW w:w="517" w:type="dxa"/>
            <w:noWrap/>
            <w:hideMark/>
          </w:tcPr>
          <w:p w14:paraId="5637BE01"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33810A66" w14:textId="77777777" w:rsidR="00EC44C6" w:rsidRPr="0065641B" w:rsidRDefault="00EC44C6" w:rsidP="00EC44C6">
            <w:pPr>
              <w:jc w:val="both"/>
              <w:rPr>
                <w:lang w:val="uk-UA"/>
              </w:rPr>
            </w:pPr>
            <w:r w:rsidRPr="0065641B">
              <w:rPr>
                <w:lang w:val="uk-UA"/>
              </w:rPr>
              <w:t>-  Підключення спрямованої антени</w:t>
            </w:r>
          </w:p>
        </w:tc>
        <w:tc>
          <w:tcPr>
            <w:tcW w:w="1134" w:type="dxa"/>
            <w:noWrap/>
            <w:hideMark/>
          </w:tcPr>
          <w:p w14:paraId="7878C351"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p>
        </w:tc>
        <w:tc>
          <w:tcPr>
            <w:tcW w:w="993" w:type="dxa"/>
            <w:noWrap/>
          </w:tcPr>
          <w:p w14:paraId="4BE9F994" w14:textId="77777777" w:rsidR="00EC44C6" w:rsidRPr="00020D4D" w:rsidRDefault="00EC44C6" w:rsidP="00EC44C6">
            <w:pPr>
              <w:jc w:val="both"/>
              <w:rPr>
                <w:lang w:val="uk-UA"/>
              </w:rPr>
            </w:pPr>
          </w:p>
        </w:tc>
        <w:tc>
          <w:tcPr>
            <w:tcW w:w="1134" w:type="dxa"/>
            <w:noWrap/>
            <w:hideMark/>
          </w:tcPr>
          <w:p w14:paraId="6A18860B" w14:textId="77777777" w:rsidR="00EC44C6" w:rsidRPr="00020D4D" w:rsidRDefault="00EC44C6" w:rsidP="00EC44C6">
            <w:pPr>
              <w:jc w:val="both"/>
              <w:rPr>
                <w:lang w:val="uk-UA"/>
              </w:rPr>
            </w:pPr>
            <w:r w:rsidRPr="00020D4D">
              <w:rPr>
                <w:lang w:val="uk-UA"/>
              </w:rPr>
              <w:t> </w:t>
            </w:r>
          </w:p>
        </w:tc>
      </w:tr>
      <w:tr w:rsidR="00EC44C6" w:rsidRPr="00020D4D" w14:paraId="3535F7D7" w14:textId="77777777" w:rsidTr="00EC44C6">
        <w:trPr>
          <w:trHeight w:val="315"/>
        </w:trPr>
        <w:tc>
          <w:tcPr>
            <w:tcW w:w="517" w:type="dxa"/>
            <w:noWrap/>
            <w:hideMark/>
          </w:tcPr>
          <w:p w14:paraId="7C59EFCB" w14:textId="77777777" w:rsidR="00EC44C6" w:rsidRPr="00020D4D" w:rsidRDefault="00EC44C6" w:rsidP="00EC44C6">
            <w:pPr>
              <w:jc w:val="both"/>
              <w:rPr>
                <w:b/>
                <w:bCs/>
                <w:lang w:val="uk-UA"/>
              </w:rPr>
            </w:pPr>
            <w:r w:rsidRPr="00020D4D">
              <w:rPr>
                <w:b/>
                <w:bCs/>
                <w:lang w:val="uk-UA"/>
              </w:rPr>
              <w:t>7</w:t>
            </w:r>
          </w:p>
        </w:tc>
        <w:tc>
          <w:tcPr>
            <w:tcW w:w="5828" w:type="dxa"/>
            <w:noWrap/>
            <w:hideMark/>
          </w:tcPr>
          <w:p w14:paraId="21513C2E" w14:textId="77777777" w:rsidR="00EC44C6" w:rsidRPr="00326809" w:rsidRDefault="00EC44C6" w:rsidP="00EC44C6">
            <w:pPr>
              <w:jc w:val="both"/>
              <w:rPr>
                <w:b/>
                <w:bCs/>
                <w:lang w:val="uk-UA"/>
              </w:rPr>
            </w:pPr>
            <w:r w:rsidRPr="00326809">
              <w:rPr>
                <w:b/>
                <w:bCs/>
                <w:lang w:val="uk-UA"/>
              </w:rPr>
              <w:t>Інші види робіт</w:t>
            </w:r>
          </w:p>
        </w:tc>
        <w:tc>
          <w:tcPr>
            <w:tcW w:w="1134" w:type="dxa"/>
            <w:noWrap/>
            <w:hideMark/>
          </w:tcPr>
          <w:p w14:paraId="447E66E2" w14:textId="77777777" w:rsidR="00EC44C6" w:rsidRPr="00020D4D" w:rsidRDefault="00EC44C6" w:rsidP="00EC44C6">
            <w:pPr>
              <w:jc w:val="both"/>
              <w:rPr>
                <w:sz w:val="22"/>
                <w:szCs w:val="22"/>
                <w:lang w:val="uk-UA"/>
              </w:rPr>
            </w:pPr>
            <w:r w:rsidRPr="00020D4D">
              <w:rPr>
                <w:sz w:val="22"/>
                <w:szCs w:val="22"/>
                <w:lang w:val="uk-UA"/>
              </w:rPr>
              <w:t> </w:t>
            </w:r>
          </w:p>
        </w:tc>
        <w:tc>
          <w:tcPr>
            <w:tcW w:w="993" w:type="dxa"/>
            <w:noWrap/>
          </w:tcPr>
          <w:p w14:paraId="403DD274" w14:textId="77777777" w:rsidR="00EC44C6" w:rsidRPr="00020D4D" w:rsidRDefault="00EC44C6" w:rsidP="00EC44C6">
            <w:pPr>
              <w:jc w:val="both"/>
              <w:rPr>
                <w:lang w:val="uk-UA"/>
              </w:rPr>
            </w:pPr>
          </w:p>
        </w:tc>
        <w:tc>
          <w:tcPr>
            <w:tcW w:w="1134" w:type="dxa"/>
            <w:noWrap/>
            <w:hideMark/>
          </w:tcPr>
          <w:p w14:paraId="1EBF8AA1" w14:textId="77777777" w:rsidR="00EC44C6" w:rsidRPr="00020D4D" w:rsidRDefault="00EC44C6" w:rsidP="00EC44C6">
            <w:pPr>
              <w:jc w:val="both"/>
              <w:rPr>
                <w:lang w:val="uk-UA"/>
              </w:rPr>
            </w:pPr>
            <w:r w:rsidRPr="00020D4D">
              <w:rPr>
                <w:lang w:val="uk-UA"/>
              </w:rPr>
              <w:t> </w:t>
            </w:r>
          </w:p>
        </w:tc>
      </w:tr>
      <w:tr w:rsidR="00EC44C6" w:rsidRPr="00020D4D" w14:paraId="5EE321A2" w14:textId="77777777" w:rsidTr="00EC44C6">
        <w:trPr>
          <w:trHeight w:val="630"/>
        </w:trPr>
        <w:tc>
          <w:tcPr>
            <w:tcW w:w="517" w:type="dxa"/>
            <w:noWrap/>
            <w:hideMark/>
          </w:tcPr>
          <w:p w14:paraId="7271B32B" w14:textId="77777777" w:rsidR="00EC44C6" w:rsidRPr="00020D4D" w:rsidRDefault="00EC44C6" w:rsidP="00EC44C6">
            <w:pPr>
              <w:jc w:val="both"/>
              <w:rPr>
                <w:b/>
                <w:bCs/>
                <w:lang w:val="uk-UA"/>
              </w:rPr>
            </w:pPr>
            <w:r w:rsidRPr="00020D4D">
              <w:rPr>
                <w:b/>
                <w:bCs/>
                <w:lang w:val="uk-UA"/>
              </w:rPr>
              <w:t> </w:t>
            </w:r>
          </w:p>
        </w:tc>
        <w:tc>
          <w:tcPr>
            <w:tcW w:w="5828" w:type="dxa"/>
            <w:hideMark/>
          </w:tcPr>
          <w:p w14:paraId="0EF35E14"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(метал + декор)</w:t>
            </w:r>
          </w:p>
        </w:tc>
        <w:tc>
          <w:tcPr>
            <w:tcW w:w="1134" w:type="dxa"/>
            <w:noWrap/>
            <w:hideMark/>
          </w:tcPr>
          <w:p w14:paraId="296CD6A5"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r w:rsidRPr="00020D4D">
              <w:rPr>
                <w:sz w:val="22"/>
                <w:szCs w:val="22"/>
                <w:lang w:val="uk-UA"/>
              </w:rPr>
              <w:t xml:space="preserve"> </w:t>
            </w:r>
          </w:p>
        </w:tc>
        <w:tc>
          <w:tcPr>
            <w:tcW w:w="993" w:type="dxa"/>
            <w:noWrap/>
          </w:tcPr>
          <w:p w14:paraId="4F734651" w14:textId="77777777" w:rsidR="00EC44C6" w:rsidRPr="00020D4D" w:rsidRDefault="00EC44C6" w:rsidP="00EC44C6">
            <w:pPr>
              <w:jc w:val="both"/>
              <w:rPr>
                <w:lang w:val="uk-UA"/>
              </w:rPr>
            </w:pPr>
          </w:p>
        </w:tc>
        <w:tc>
          <w:tcPr>
            <w:tcW w:w="1134" w:type="dxa"/>
            <w:noWrap/>
            <w:hideMark/>
          </w:tcPr>
          <w:p w14:paraId="145D6B1E" w14:textId="77777777" w:rsidR="00EC44C6" w:rsidRPr="00020D4D" w:rsidRDefault="00EC44C6" w:rsidP="00EC44C6">
            <w:pPr>
              <w:jc w:val="both"/>
              <w:rPr>
                <w:lang w:val="uk-UA"/>
              </w:rPr>
            </w:pPr>
            <w:r w:rsidRPr="00020D4D">
              <w:rPr>
                <w:lang w:val="uk-UA"/>
              </w:rPr>
              <w:t> </w:t>
            </w:r>
          </w:p>
        </w:tc>
      </w:tr>
      <w:tr w:rsidR="00EC44C6" w:rsidRPr="00020D4D" w14:paraId="49949C36" w14:textId="77777777" w:rsidTr="00EC44C6">
        <w:trPr>
          <w:trHeight w:val="630"/>
        </w:trPr>
        <w:tc>
          <w:tcPr>
            <w:tcW w:w="517" w:type="dxa"/>
            <w:noWrap/>
          </w:tcPr>
          <w:p w14:paraId="4A8E257C" w14:textId="77777777" w:rsidR="00EC44C6" w:rsidRPr="00020D4D" w:rsidRDefault="00EC44C6" w:rsidP="00EC44C6">
            <w:pPr>
              <w:jc w:val="both"/>
              <w:rPr>
                <w:b/>
                <w:bCs/>
                <w:lang w:val="uk-UA"/>
              </w:rPr>
            </w:pPr>
          </w:p>
        </w:tc>
        <w:tc>
          <w:tcPr>
            <w:tcW w:w="5828" w:type="dxa"/>
          </w:tcPr>
          <w:p w14:paraId="4A40D386"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(бетон + декор)</w:t>
            </w:r>
          </w:p>
        </w:tc>
        <w:tc>
          <w:tcPr>
            <w:tcW w:w="1134" w:type="dxa"/>
            <w:noWrap/>
          </w:tcPr>
          <w:p w14:paraId="33FF8E7A"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6E09AD24" w14:textId="77777777" w:rsidR="00EC44C6" w:rsidRPr="00020D4D" w:rsidRDefault="00EC44C6" w:rsidP="00EC44C6">
            <w:pPr>
              <w:jc w:val="both"/>
              <w:rPr>
                <w:lang w:val="uk-UA"/>
              </w:rPr>
            </w:pPr>
          </w:p>
        </w:tc>
        <w:tc>
          <w:tcPr>
            <w:tcW w:w="1134" w:type="dxa"/>
            <w:noWrap/>
          </w:tcPr>
          <w:p w14:paraId="04444195" w14:textId="77777777" w:rsidR="00EC44C6" w:rsidRPr="00020D4D" w:rsidRDefault="00EC44C6" w:rsidP="00EC44C6">
            <w:pPr>
              <w:jc w:val="both"/>
              <w:rPr>
                <w:lang w:val="uk-UA"/>
              </w:rPr>
            </w:pPr>
          </w:p>
        </w:tc>
      </w:tr>
      <w:tr w:rsidR="00EC44C6" w:rsidRPr="00020D4D" w14:paraId="5087FA15" w14:textId="77777777" w:rsidTr="00EC44C6">
        <w:trPr>
          <w:trHeight w:val="630"/>
        </w:trPr>
        <w:tc>
          <w:tcPr>
            <w:tcW w:w="517" w:type="dxa"/>
            <w:noWrap/>
          </w:tcPr>
          <w:p w14:paraId="6539AE77" w14:textId="77777777" w:rsidR="00EC44C6" w:rsidRPr="00020D4D" w:rsidRDefault="00EC44C6" w:rsidP="00EC44C6">
            <w:pPr>
              <w:jc w:val="both"/>
              <w:rPr>
                <w:b/>
                <w:bCs/>
                <w:lang w:val="uk-UA"/>
              </w:rPr>
            </w:pPr>
          </w:p>
        </w:tc>
        <w:tc>
          <w:tcPr>
            <w:tcW w:w="5828" w:type="dxa"/>
          </w:tcPr>
          <w:p w14:paraId="70E6E5D1"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внутрішнього (</w:t>
            </w:r>
            <w:proofErr w:type="spellStart"/>
            <w:r w:rsidRPr="00326809">
              <w:rPr>
                <w:lang w:val="uk-UA"/>
              </w:rPr>
              <w:t>хольного</w:t>
            </w:r>
            <w:proofErr w:type="spellEnd"/>
            <w:r w:rsidRPr="00326809">
              <w:rPr>
                <w:lang w:val="uk-UA"/>
              </w:rPr>
              <w:t>) банкомату</w:t>
            </w:r>
            <w:r w:rsidRPr="00326809">
              <w:rPr>
                <w:rFonts w:eastAsiaTheme="minorHAnsi"/>
                <w:lang w:val="uk-UA" w:eastAsia="en-US"/>
              </w:rPr>
              <w:t xml:space="preserve">  (метал, бетон + декор)</w:t>
            </w:r>
          </w:p>
        </w:tc>
        <w:tc>
          <w:tcPr>
            <w:tcW w:w="1134" w:type="dxa"/>
            <w:noWrap/>
          </w:tcPr>
          <w:p w14:paraId="650B73EA"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036AD4EB" w14:textId="77777777" w:rsidR="00EC44C6" w:rsidRPr="00020D4D" w:rsidRDefault="00EC44C6" w:rsidP="00EC44C6">
            <w:pPr>
              <w:jc w:val="both"/>
              <w:rPr>
                <w:lang w:val="uk-UA"/>
              </w:rPr>
            </w:pPr>
          </w:p>
        </w:tc>
        <w:tc>
          <w:tcPr>
            <w:tcW w:w="1134" w:type="dxa"/>
            <w:noWrap/>
          </w:tcPr>
          <w:p w14:paraId="3476E6FB" w14:textId="77777777" w:rsidR="00EC44C6" w:rsidRPr="00020D4D" w:rsidRDefault="00EC44C6" w:rsidP="00EC44C6">
            <w:pPr>
              <w:jc w:val="both"/>
              <w:rPr>
                <w:lang w:val="uk-UA"/>
              </w:rPr>
            </w:pPr>
          </w:p>
        </w:tc>
      </w:tr>
      <w:tr w:rsidR="00EC44C6" w:rsidRPr="00020D4D" w14:paraId="1C05A311" w14:textId="77777777" w:rsidTr="00EC44C6">
        <w:trPr>
          <w:trHeight w:val="630"/>
        </w:trPr>
        <w:tc>
          <w:tcPr>
            <w:tcW w:w="517" w:type="dxa"/>
            <w:noWrap/>
          </w:tcPr>
          <w:p w14:paraId="0B91DBBD" w14:textId="77777777" w:rsidR="00EC44C6" w:rsidRPr="00020D4D" w:rsidRDefault="00EC44C6" w:rsidP="00EC44C6">
            <w:pPr>
              <w:jc w:val="both"/>
              <w:rPr>
                <w:b/>
                <w:bCs/>
                <w:lang w:val="uk-UA"/>
              </w:rPr>
            </w:pPr>
          </w:p>
        </w:tc>
        <w:tc>
          <w:tcPr>
            <w:tcW w:w="5828" w:type="dxa"/>
          </w:tcPr>
          <w:p w14:paraId="75A7888C"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 xml:space="preserve">інформаційно – </w:t>
            </w:r>
            <w:proofErr w:type="spellStart"/>
            <w:r w:rsidRPr="00326809">
              <w:rPr>
                <w:lang w:val="uk-UA"/>
              </w:rPr>
              <w:t>транзакційного</w:t>
            </w:r>
            <w:proofErr w:type="spellEnd"/>
            <w:r w:rsidRPr="00326809">
              <w:rPr>
                <w:lang w:val="uk-UA"/>
              </w:rPr>
              <w:t xml:space="preserve"> терміналу самообслуговування (кіоску) </w:t>
            </w:r>
            <w:r w:rsidRPr="00326809">
              <w:rPr>
                <w:rFonts w:eastAsiaTheme="minorHAnsi"/>
                <w:lang w:val="uk-UA" w:eastAsia="en-US"/>
              </w:rPr>
              <w:t xml:space="preserve">  (метал + декор)</w:t>
            </w:r>
          </w:p>
        </w:tc>
        <w:tc>
          <w:tcPr>
            <w:tcW w:w="1134" w:type="dxa"/>
            <w:noWrap/>
          </w:tcPr>
          <w:p w14:paraId="372E471D"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056AFEE0" w14:textId="77777777" w:rsidR="00EC44C6" w:rsidRPr="00020D4D" w:rsidRDefault="00EC44C6" w:rsidP="00EC44C6">
            <w:pPr>
              <w:jc w:val="both"/>
              <w:rPr>
                <w:lang w:val="uk-UA"/>
              </w:rPr>
            </w:pPr>
          </w:p>
        </w:tc>
        <w:tc>
          <w:tcPr>
            <w:tcW w:w="1134" w:type="dxa"/>
            <w:noWrap/>
          </w:tcPr>
          <w:p w14:paraId="74C09AF5" w14:textId="77777777" w:rsidR="00EC44C6" w:rsidRPr="00020D4D" w:rsidRDefault="00EC44C6" w:rsidP="00EC44C6">
            <w:pPr>
              <w:jc w:val="both"/>
              <w:rPr>
                <w:lang w:val="uk-UA"/>
              </w:rPr>
            </w:pPr>
          </w:p>
        </w:tc>
      </w:tr>
      <w:tr w:rsidR="00EC44C6" w:rsidRPr="00020D4D" w14:paraId="706BBE8D" w14:textId="77777777" w:rsidTr="00EC44C6">
        <w:trPr>
          <w:trHeight w:val="630"/>
        </w:trPr>
        <w:tc>
          <w:tcPr>
            <w:tcW w:w="517" w:type="dxa"/>
            <w:noWrap/>
            <w:hideMark/>
          </w:tcPr>
          <w:p w14:paraId="1F4D729C" w14:textId="77777777" w:rsidR="00EC44C6" w:rsidRPr="00020D4D" w:rsidRDefault="00EC44C6" w:rsidP="00EC44C6">
            <w:pPr>
              <w:jc w:val="both"/>
              <w:rPr>
                <w:b/>
                <w:bCs/>
                <w:lang w:val="uk-UA"/>
              </w:rPr>
            </w:pPr>
            <w:r w:rsidRPr="00020D4D">
              <w:rPr>
                <w:b/>
                <w:bCs/>
                <w:lang w:val="uk-UA"/>
              </w:rPr>
              <w:t> </w:t>
            </w:r>
          </w:p>
        </w:tc>
        <w:tc>
          <w:tcPr>
            <w:tcW w:w="5828" w:type="dxa"/>
            <w:hideMark/>
          </w:tcPr>
          <w:p w14:paraId="79327D52"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 xml:space="preserve">інформаційно – </w:t>
            </w:r>
            <w:proofErr w:type="spellStart"/>
            <w:r w:rsidRPr="00326809">
              <w:rPr>
                <w:lang w:val="uk-UA"/>
              </w:rPr>
              <w:t>транзакційного</w:t>
            </w:r>
            <w:proofErr w:type="spellEnd"/>
            <w:r w:rsidRPr="00326809">
              <w:rPr>
                <w:lang w:val="uk-UA"/>
              </w:rPr>
              <w:t xml:space="preserve"> терміналу самообслуговування (кіоску) </w:t>
            </w:r>
            <w:r w:rsidRPr="00326809">
              <w:rPr>
                <w:rFonts w:eastAsiaTheme="minorHAnsi"/>
                <w:lang w:val="uk-UA" w:eastAsia="en-US"/>
              </w:rPr>
              <w:t xml:space="preserve">   (бетон + декор)</w:t>
            </w:r>
          </w:p>
        </w:tc>
        <w:tc>
          <w:tcPr>
            <w:tcW w:w="1134" w:type="dxa"/>
            <w:noWrap/>
            <w:hideMark/>
          </w:tcPr>
          <w:p w14:paraId="20FEAAE7"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64EF19FC" w14:textId="77777777" w:rsidR="00EC44C6" w:rsidRPr="00020D4D" w:rsidRDefault="00EC44C6" w:rsidP="00EC44C6">
            <w:pPr>
              <w:jc w:val="both"/>
              <w:rPr>
                <w:lang w:val="uk-UA"/>
              </w:rPr>
            </w:pPr>
          </w:p>
        </w:tc>
        <w:tc>
          <w:tcPr>
            <w:tcW w:w="1134" w:type="dxa"/>
            <w:noWrap/>
            <w:hideMark/>
          </w:tcPr>
          <w:p w14:paraId="43C4CFFC" w14:textId="77777777" w:rsidR="00EC44C6" w:rsidRPr="00020D4D" w:rsidRDefault="00EC44C6" w:rsidP="00EC44C6">
            <w:pPr>
              <w:jc w:val="both"/>
              <w:rPr>
                <w:lang w:val="uk-UA"/>
              </w:rPr>
            </w:pPr>
            <w:r w:rsidRPr="00020D4D">
              <w:rPr>
                <w:lang w:val="uk-UA"/>
              </w:rPr>
              <w:t> </w:t>
            </w:r>
          </w:p>
        </w:tc>
      </w:tr>
      <w:tr w:rsidR="00EC44C6" w:rsidRPr="00020D4D" w14:paraId="7D1B7D5A" w14:textId="77777777" w:rsidTr="00EC44C6">
        <w:trPr>
          <w:trHeight w:val="630"/>
        </w:trPr>
        <w:tc>
          <w:tcPr>
            <w:tcW w:w="517" w:type="dxa"/>
            <w:noWrap/>
          </w:tcPr>
          <w:p w14:paraId="707A166A" w14:textId="77777777" w:rsidR="00EC44C6" w:rsidRPr="00020D4D" w:rsidRDefault="00EC44C6" w:rsidP="00EC44C6">
            <w:pPr>
              <w:jc w:val="both"/>
              <w:rPr>
                <w:b/>
                <w:bCs/>
                <w:lang w:val="uk-UA"/>
              </w:rPr>
            </w:pPr>
          </w:p>
        </w:tc>
        <w:tc>
          <w:tcPr>
            <w:tcW w:w="5828" w:type="dxa"/>
          </w:tcPr>
          <w:p w14:paraId="16BACFA1"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 xml:space="preserve">інформаційно – </w:t>
            </w:r>
            <w:proofErr w:type="spellStart"/>
            <w:r w:rsidRPr="00326809">
              <w:rPr>
                <w:lang w:val="uk-UA"/>
              </w:rPr>
              <w:t>транзакційного</w:t>
            </w:r>
            <w:proofErr w:type="spellEnd"/>
            <w:r w:rsidRPr="00326809">
              <w:rPr>
                <w:lang w:val="uk-UA"/>
              </w:rPr>
              <w:t xml:space="preserve"> терміналу самообслуговування (кіоску) </w:t>
            </w:r>
            <w:r w:rsidRPr="00326809">
              <w:rPr>
                <w:rFonts w:eastAsiaTheme="minorHAnsi"/>
                <w:lang w:val="uk-UA" w:eastAsia="en-US"/>
              </w:rPr>
              <w:t xml:space="preserve">   (метал, бетон + декор)</w:t>
            </w:r>
          </w:p>
        </w:tc>
        <w:tc>
          <w:tcPr>
            <w:tcW w:w="1134" w:type="dxa"/>
            <w:noWrap/>
          </w:tcPr>
          <w:p w14:paraId="17BC155A"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258BEA93" w14:textId="77777777" w:rsidR="00EC44C6" w:rsidRPr="00020D4D" w:rsidRDefault="00EC44C6" w:rsidP="00EC44C6">
            <w:pPr>
              <w:jc w:val="both"/>
              <w:rPr>
                <w:lang w:val="uk-UA"/>
              </w:rPr>
            </w:pPr>
          </w:p>
        </w:tc>
        <w:tc>
          <w:tcPr>
            <w:tcW w:w="1134" w:type="dxa"/>
            <w:noWrap/>
          </w:tcPr>
          <w:p w14:paraId="03B2CAD2" w14:textId="77777777" w:rsidR="00EC44C6" w:rsidRPr="00020D4D" w:rsidRDefault="00EC44C6" w:rsidP="00EC44C6">
            <w:pPr>
              <w:jc w:val="both"/>
              <w:rPr>
                <w:lang w:val="uk-UA"/>
              </w:rPr>
            </w:pPr>
          </w:p>
        </w:tc>
      </w:tr>
      <w:tr w:rsidR="00EC44C6" w:rsidRPr="00020D4D" w14:paraId="596795EE" w14:textId="77777777" w:rsidTr="00EC44C6">
        <w:trPr>
          <w:trHeight w:val="630"/>
        </w:trPr>
        <w:tc>
          <w:tcPr>
            <w:tcW w:w="517" w:type="dxa"/>
            <w:noWrap/>
          </w:tcPr>
          <w:p w14:paraId="22A4E633" w14:textId="77777777" w:rsidR="00EC44C6" w:rsidRPr="00020D4D" w:rsidRDefault="00EC44C6" w:rsidP="00EC44C6">
            <w:pPr>
              <w:jc w:val="both"/>
              <w:rPr>
                <w:b/>
                <w:bCs/>
                <w:lang w:val="uk-UA"/>
              </w:rPr>
            </w:pPr>
          </w:p>
        </w:tc>
        <w:tc>
          <w:tcPr>
            <w:tcW w:w="5828" w:type="dxa"/>
          </w:tcPr>
          <w:p w14:paraId="2B1FF9C9"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lastRenderedPageBreak/>
              <w:t>депозитно – платіжного терміналу (електронного сейфу)</w:t>
            </w:r>
            <w:r w:rsidRPr="00326809">
              <w:rPr>
                <w:b/>
                <w:bCs/>
                <w:lang w:val="uk-UA"/>
              </w:rPr>
              <w:t xml:space="preserve"> </w:t>
            </w:r>
            <w:r w:rsidRPr="00326809">
              <w:rPr>
                <w:rFonts w:eastAsiaTheme="minorHAnsi"/>
                <w:lang w:val="uk-UA" w:eastAsia="en-US"/>
              </w:rPr>
              <w:t xml:space="preserve"> (метал + декор)</w:t>
            </w:r>
          </w:p>
        </w:tc>
        <w:tc>
          <w:tcPr>
            <w:tcW w:w="1134" w:type="dxa"/>
            <w:noWrap/>
          </w:tcPr>
          <w:p w14:paraId="04BE63E6" w14:textId="77777777" w:rsidR="00EC44C6" w:rsidRPr="00020D4D" w:rsidRDefault="00EC44C6" w:rsidP="00EC44C6">
            <w:pPr>
              <w:jc w:val="both"/>
              <w:rPr>
                <w:sz w:val="22"/>
                <w:szCs w:val="22"/>
                <w:lang w:val="uk-UA"/>
              </w:rPr>
            </w:pPr>
            <w:r w:rsidRPr="00020D4D">
              <w:rPr>
                <w:rFonts w:eastAsiaTheme="minorHAnsi"/>
                <w:sz w:val="22"/>
                <w:szCs w:val="22"/>
                <w:lang w:val="uk-UA" w:eastAsia="en-US"/>
              </w:rPr>
              <w:lastRenderedPageBreak/>
              <w:t>м</w:t>
            </w:r>
            <w:r w:rsidRPr="00020D4D">
              <w:rPr>
                <w:rFonts w:eastAsiaTheme="minorHAnsi"/>
                <w:sz w:val="22"/>
                <w:szCs w:val="22"/>
                <w:vertAlign w:val="superscript"/>
                <w:lang w:val="uk-UA" w:eastAsia="en-US"/>
              </w:rPr>
              <w:t>2</w:t>
            </w:r>
          </w:p>
        </w:tc>
        <w:tc>
          <w:tcPr>
            <w:tcW w:w="993" w:type="dxa"/>
            <w:noWrap/>
          </w:tcPr>
          <w:p w14:paraId="170B13CC" w14:textId="77777777" w:rsidR="00EC44C6" w:rsidRPr="00020D4D" w:rsidRDefault="00EC44C6" w:rsidP="00EC44C6">
            <w:pPr>
              <w:jc w:val="both"/>
              <w:rPr>
                <w:lang w:val="uk-UA"/>
              </w:rPr>
            </w:pPr>
          </w:p>
        </w:tc>
        <w:tc>
          <w:tcPr>
            <w:tcW w:w="1134" w:type="dxa"/>
            <w:noWrap/>
          </w:tcPr>
          <w:p w14:paraId="1F033727" w14:textId="77777777" w:rsidR="00EC44C6" w:rsidRPr="00020D4D" w:rsidRDefault="00EC44C6" w:rsidP="00EC44C6">
            <w:pPr>
              <w:jc w:val="both"/>
              <w:rPr>
                <w:lang w:val="uk-UA"/>
              </w:rPr>
            </w:pPr>
          </w:p>
        </w:tc>
      </w:tr>
      <w:tr w:rsidR="00EC44C6" w:rsidRPr="00020D4D" w14:paraId="0BE3AE13" w14:textId="77777777" w:rsidTr="00EC44C6">
        <w:trPr>
          <w:trHeight w:val="630"/>
        </w:trPr>
        <w:tc>
          <w:tcPr>
            <w:tcW w:w="517" w:type="dxa"/>
            <w:noWrap/>
          </w:tcPr>
          <w:p w14:paraId="75EF9F3A" w14:textId="77777777" w:rsidR="00EC44C6" w:rsidRPr="00020D4D" w:rsidRDefault="00EC44C6" w:rsidP="00EC44C6">
            <w:pPr>
              <w:jc w:val="both"/>
              <w:rPr>
                <w:b/>
                <w:bCs/>
                <w:lang w:val="uk-UA"/>
              </w:rPr>
            </w:pPr>
          </w:p>
        </w:tc>
        <w:tc>
          <w:tcPr>
            <w:tcW w:w="5828" w:type="dxa"/>
          </w:tcPr>
          <w:p w14:paraId="04BC7720"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депозитно – платіжного терміналу (електронного сейфу)</w:t>
            </w:r>
            <w:r w:rsidRPr="00326809">
              <w:rPr>
                <w:b/>
                <w:bCs/>
                <w:lang w:val="uk-UA"/>
              </w:rPr>
              <w:t xml:space="preserve"> </w:t>
            </w:r>
            <w:r w:rsidRPr="00326809">
              <w:rPr>
                <w:rFonts w:eastAsiaTheme="minorHAnsi"/>
                <w:lang w:val="uk-UA" w:eastAsia="en-US"/>
              </w:rPr>
              <w:t xml:space="preserve"> (бетон + декор)</w:t>
            </w:r>
          </w:p>
        </w:tc>
        <w:tc>
          <w:tcPr>
            <w:tcW w:w="1134" w:type="dxa"/>
            <w:noWrap/>
          </w:tcPr>
          <w:p w14:paraId="4D32AE43"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2C541D8D" w14:textId="77777777" w:rsidR="00EC44C6" w:rsidRPr="00020D4D" w:rsidRDefault="00EC44C6" w:rsidP="00EC44C6">
            <w:pPr>
              <w:jc w:val="both"/>
              <w:rPr>
                <w:lang w:val="uk-UA"/>
              </w:rPr>
            </w:pPr>
          </w:p>
        </w:tc>
        <w:tc>
          <w:tcPr>
            <w:tcW w:w="1134" w:type="dxa"/>
            <w:noWrap/>
          </w:tcPr>
          <w:p w14:paraId="31FE8290" w14:textId="77777777" w:rsidR="00EC44C6" w:rsidRPr="00020D4D" w:rsidRDefault="00EC44C6" w:rsidP="00EC44C6">
            <w:pPr>
              <w:jc w:val="both"/>
              <w:rPr>
                <w:lang w:val="uk-UA"/>
              </w:rPr>
            </w:pPr>
          </w:p>
        </w:tc>
      </w:tr>
      <w:tr w:rsidR="00EC44C6" w:rsidRPr="00020D4D" w14:paraId="279EDA26" w14:textId="77777777" w:rsidTr="00EC44C6">
        <w:trPr>
          <w:trHeight w:val="630"/>
        </w:trPr>
        <w:tc>
          <w:tcPr>
            <w:tcW w:w="517" w:type="dxa"/>
            <w:noWrap/>
          </w:tcPr>
          <w:p w14:paraId="3899C7A0" w14:textId="77777777" w:rsidR="00EC44C6" w:rsidRPr="00020D4D" w:rsidRDefault="00EC44C6" w:rsidP="00EC44C6">
            <w:pPr>
              <w:jc w:val="both"/>
              <w:rPr>
                <w:b/>
                <w:bCs/>
                <w:lang w:val="uk-UA"/>
              </w:rPr>
            </w:pPr>
          </w:p>
        </w:tc>
        <w:tc>
          <w:tcPr>
            <w:tcW w:w="5828" w:type="dxa"/>
          </w:tcPr>
          <w:p w14:paraId="7E8C0BDB" w14:textId="77777777" w:rsidR="00EC44C6" w:rsidRPr="00326809" w:rsidRDefault="00EC44C6" w:rsidP="00EC44C6">
            <w:pPr>
              <w:jc w:val="both"/>
              <w:rPr>
                <w:lang w:val="uk-UA"/>
              </w:rPr>
            </w:pPr>
            <w:r w:rsidRPr="00326809">
              <w:rPr>
                <w:rFonts w:eastAsiaTheme="minorHAnsi"/>
                <w:lang w:val="uk-UA" w:eastAsia="en-US"/>
              </w:rPr>
              <w:t xml:space="preserve">- Виготовлення та монтаж  індивідуальних конструкцій, подіумів для встановлення та кріплення </w:t>
            </w:r>
            <w:r w:rsidRPr="00326809">
              <w:rPr>
                <w:lang w:val="uk-UA"/>
              </w:rPr>
              <w:t>депозитно – платіжного терміналу (електронного сейфу)</w:t>
            </w:r>
            <w:r w:rsidRPr="00326809">
              <w:rPr>
                <w:b/>
                <w:bCs/>
                <w:lang w:val="uk-UA"/>
              </w:rPr>
              <w:t xml:space="preserve"> </w:t>
            </w:r>
            <w:r w:rsidRPr="00326809">
              <w:rPr>
                <w:rFonts w:eastAsiaTheme="minorHAnsi"/>
                <w:lang w:val="uk-UA" w:eastAsia="en-US"/>
              </w:rPr>
              <w:t xml:space="preserve"> (метал, бетон + декор)</w:t>
            </w:r>
          </w:p>
        </w:tc>
        <w:tc>
          <w:tcPr>
            <w:tcW w:w="1134" w:type="dxa"/>
            <w:noWrap/>
          </w:tcPr>
          <w:p w14:paraId="5DAFBC61" w14:textId="77777777" w:rsidR="00EC44C6" w:rsidRPr="00020D4D" w:rsidRDefault="00EC44C6" w:rsidP="00EC44C6">
            <w:pPr>
              <w:jc w:val="both"/>
              <w:rPr>
                <w:sz w:val="22"/>
                <w:szCs w:val="22"/>
                <w:lang w:val="uk-UA"/>
              </w:rPr>
            </w:pPr>
            <w:r w:rsidRPr="00020D4D">
              <w:rPr>
                <w:rFonts w:eastAsiaTheme="minorHAnsi"/>
                <w:sz w:val="22"/>
                <w:szCs w:val="22"/>
                <w:lang w:val="uk-UA" w:eastAsia="en-US"/>
              </w:rPr>
              <w:t>м</w:t>
            </w:r>
            <w:r w:rsidRPr="00020D4D">
              <w:rPr>
                <w:rFonts w:eastAsiaTheme="minorHAnsi"/>
                <w:sz w:val="22"/>
                <w:szCs w:val="22"/>
                <w:vertAlign w:val="superscript"/>
                <w:lang w:val="uk-UA" w:eastAsia="en-US"/>
              </w:rPr>
              <w:t>2</w:t>
            </w:r>
          </w:p>
        </w:tc>
        <w:tc>
          <w:tcPr>
            <w:tcW w:w="993" w:type="dxa"/>
            <w:noWrap/>
          </w:tcPr>
          <w:p w14:paraId="39DABDC4" w14:textId="77777777" w:rsidR="00EC44C6" w:rsidRPr="00020D4D" w:rsidRDefault="00EC44C6" w:rsidP="00EC44C6">
            <w:pPr>
              <w:jc w:val="both"/>
              <w:rPr>
                <w:lang w:val="uk-UA"/>
              </w:rPr>
            </w:pPr>
          </w:p>
        </w:tc>
        <w:tc>
          <w:tcPr>
            <w:tcW w:w="1134" w:type="dxa"/>
            <w:noWrap/>
          </w:tcPr>
          <w:p w14:paraId="17AECA98" w14:textId="77777777" w:rsidR="00EC44C6" w:rsidRPr="00020D4D" w:rsidRDefault="00EC44C6" w:rsidP="00EC44C6">
            <w:pPr>
              <w:jc w:val="both"/>
              <w:rPr>
                <w:lang w:val="uk-UA"/>
              </w:rPr>
            </w:pPr>
          </w:p>
        </w:tc>
      </w:tr>
      <w:tr w:rsidR="00EC44C6" w:rsidRPr="00020D4D" w14:paraId="455FB060" w14:textId="77777777" w:rsidTr="00EC44C6">
        <w:trPr>
          <w:trHeight w:val="630"/>
        </w:trPr>
        <w:tc>
          <w:tcPr>
            <w:tcW w:w="517" w:type="dxa"/>
            <w:noWrap/>
          </w:tcPr>
          <w:p w14:paraId="1423AEBC" w14:textId="77777777" w:rsidR="00EC44C6" w:rsidRPr="00020D4D" w:rsidRDefault="00EC44C6" w:rsidP="00EC44C6">
            <w:pPr>
              <w:jc w:val="both"/>
              <w:rPr>
                <w:b/>
                <w:bCs/>
                <w:lang w:val="uk-UA"/>
              </w:rPr>
            </w:pPr>
          </w:p>
        </w:tc>
        <w:tc>
          <w:tcPr>
            <w:tcW w:w="5828" w:type="dxa"/>
          </w:tcPr>
          <w:p w14:paraId="37F32E5A" w14:textId="77777777" w:rsidR="00EC44C6" w:rsidRPr="00016A97" w:rsidRDefault="00EC44C6" w:rsidP="00EC44C6">
            <w:pPr>
              <w:jc w:val="both"/>
              <w:rPr>
                <w:lang w:val="uk-UA"/>
              </w:rPr>
            </w:pPr>
            <w:r w:rsidRPr="00016A97">
              <w:rPr>
                <w:lang w:val="uk-UA"/>
              </w:rPr>
              <w:t xml:space="preserve">Встановлення </w:t>
            </w:r>
            <w:proofErr w:type="spellStart"/>
            <w:r w:rsidRPr="00016A97">
              <w:rPr>
                <w:lang w:val="uk-UA"/>
              </w:rPr>
              <w:t>антивандального</w:t>
            </w:r>
            <w:proofErr w:type="spellEnd"/>
            <w:r w:rsidRPr="00016A97">
              <w:rPr>
                <w:lang w:val="uk-UA"/>
              </w:rPr>
              <w:t xml:space="preserve"> обладнання мережі електроживлення </w:t>
            </w:r>
          </w:p>
        </w:tc>
        <w:tc>
          <w:tcPr>
            <w:tcW w:w="1134" w:type="dxa"/>
            <w:noWrap/>
          </w:tcPr>
          <w:p w14:paraId="0745F430" w14:textId="77777777" w:rsidR="00EC44C6" w:rsidRPr="00020D4D" w:rsidRDefault="00EC44C6" w:rsidP="00EC44C6">
            <w:pPr>
              <w:jc w:val="both"/>
              <w:rPr>
                <w:sz w:val="22"/>
                <w:szCs w:val="22"/>
                <w:lang w:val="uk-UA"/>
              </w:rPr>
            </w:pPr>
            <w:r w:rsidRPr="00020D4D">
              <w:rPr>
                <w:sz w:val="22"/>
                <w:szCs w:val="22"/>
                <w:lang w:val="uk-UA"/>
              </w:rPr>
              <w:t>послуга</w:t>
            </w:r>
          </w:p>
        </w:tc>
        <w:tc>
          <w:tcPr>
            <w:tcW w:w="993" w:type="dxa"/>
            <w:noWrap/>
          </w:tcPr>
          <w:p w14:paraId="21B57F79" w14:textId="77777777" w:rsidR="00EC44C6" w:rsidRPr="00020D4D" w:rsidRDefault="00EC44C6" w:rsidP="00EC44C6">
            <w:pPr>
              <w:jc w:val="both"/>
              <w:rPr>
                <w:lang w:val="uk-UA"/>
              </w:rPr>
            </w:pPr>
          </w:p>
        </w:tc>
        <w:tc>
          <w:tcPr>
            <w:tcW w:w="1134" w:type="dxa"/>
            <w:noWrap/>
          </w:tcPr>
          <w:p w14:paraId="4AE81AF9" w14:textId="77777777" w:rsidR="00EC44C6" w:rsidRPr="00020D4D" w:rsidRDefault="00EC44C6" w:rsidP="00EC44C6">
            <w:pPr>
              <w:jc w:val="both"/>
              <w:rPr>
                <w:lang w:val="uk-UA"/>
              </w:rPr>
            </w:pPr>
          </w:p>
        </w:tc>
      </w:tr>
      <w:tr w:rsidR="00EC44C6" w:rsidRPr="00020D4D" w14:paraId="6B139B89" w14:textId="77777777" w:rsidTr="00EC44C6">
        <w:trPr>
          <w:trHeight w:val="630"/>
        </w:trPr>
        <w:tc>
          <w:tcPr>
            <w:tcW w:w="517" w:type="dxa"/>
            <w:noWrap/>
            <w:hideMark/>
          </w:tcPr>
          <w:p w14:paraId="02FE3EA0" w14:textId="77777777" w:rsidR="00EC44C6" w:rsidRPr="00020D4D" w:rsidRDefault="00EC44C6" w:rsidP="00EC44C6">
            <w:pPr>
              <w:jc w:val="both"/>
              <w:rPr>
                <w:b/>
                <w:bCs/>
                <w:lang w:val="uk-UA"/>
              </w:rPr>
            </w:pPr>
            <w:r w:rsidRPr="00020D4D">
              <w:rPr>
                <w:b/>
                <w:bCs/>
                <w:lang w:val="uk-UA"/>
              </w:rPr>
              <w:t> </w:t>
            </w:r>
          </w:p>
        </w:tc>
        <w:tc>
          <w:tcPr>
            <w:tcW w:w="5828" w:type="dxa"/>
            <w:hideMark/>
          </w:tcPr>
          <w:p w14:paraId="6EB53B3E" w14:textId="77777777" w:rsidR="00EC44C6" w:rsidRPr="00016A97" w:rsidRDefault="00EC44C6" w:rsidP="00EC44C6">
            <w:pPr>
              <w:jc w:val="both"/>
              <w:rPr>
                <w:lang w:val="uk-UA"/>
              </w:rPr>
            </w:pPr>
            <w:r w:rsidRPr="00016A97">
              <w:rPr>
                <w:lang w:val="uk-UA"/>
              </w:rPr>
              <w:t xml:space="preserve">Встановлення </w:t>
            </w:r>
            <w:proofErr w:type="spellStart"/>
            <w:r w:rsidRPr="00016A97">
              <w:rPr>
                <w:lang w:val="uk-UA"/>
              </w:rPr>
              <w:t>антивандального</w:t>
            </w:r>
            <w:proofErr w:type="spellEnd"/>
            <w:r w:rsidRPr="00016A97">
              <w:rPr>
                <w:lang w:val="uk-UA"/>
              </w:rPr>
              <w:t xml:space="preserve"> обладнання інформаційної мережі</w:t>
            </w:r>
          </w:p>
        </w:tc>
        <w:tc>
          <w:tcPr>
            <w:tcW w:w="1134" w:type="dxa"/>
            <w:noWrap/>
            <w:hideMark/>
          </w:tcPr>
          <w:p w14:paraId="39AE9F6E" w14:textId="77777777" w:rsidR="00EC44C6" w:rsidRPr="00020D4D" w:rsidRDefault="00EC44C6" w:rsidP="00EC44C6">
            <w:pPr>
              <w:jc w:val="both"/>
              <w:rPr>
                <w:sz w:val="22"/>
                <w:szCs w:val="22"/>
                <w:lang w:val="uk-UA"/>
              </w:rPr>
            </w:pPr>
            <w:r w:rsidRPr="00020D4D">
              <w:rPr>
                <w:sz w:val="22"/>
                <w:szCs w:val="22"/>
                <w:lang w:val="uk-UA"/>
              </w:rPr>
              <w:t xml:space="preserve">послуга </w:t>
            </w:r>
          </w:p>
        </w:tc>
        <w:tc>
          <w:tcPr>
            <w:tcW w:w="993" w:type="dxa"/>
            <w:noWrap/>
          </w:tcPr>
          <w:p w14:paraId="7B270AB6" w14:textId="77777777" w:rsidR="00EC44C6" w:rsidRPr="00020D4D" w:rsidRDefault="00EC44C6" w:rsidP="00EC44C6">
            <w:pPr>
              <w:jc w:val="both"/>
              <w:rPr>
                <w:lang w:val="uk-UA"/>
              </w:rPr>
            </w:pPr>
          </w:p>
        </w:tc>
        <w:tc>
          <w:tcPr>
            <w:tcW w:w="1134" w:type="dxa"/>
            <w:noWrap/>
            <w:hideMark/>
          </w:tcPr>
          <w:p w14:paraId="23D2DA76" w14:textId="77777777" w:rsidR="00EC44C6" w:rsidRPr="00020D4D" w:rsidRDefault="00EC44C6" w:rsidP="00EC44C6">
            <w:pPr>
              <w:jc w:val="both"/>
              <w:rPr>
                <w:lang w:val="uk-UA"/>
              </w:rPr>
            </w:pPr>
            <w:r w:rsidRPr="00020D4D">
              <w:rPr>
                <w:lang w:val="uk-UA"/>
              </w:rPr>
              <w:t> </w:t>
            </w:r>
          </w:p>
        </w:tc>
      </w:tr>
      <w:tr w:rsidR="00EC44C6" w:rsidRPr="00020D4D" w14:paraId="7005C267" w14:textId="77777777" w:rsidTr="00EC44C6">
        <w:trPr>
          <w:trHeight w:val="315"/>
        </w:trPr>
        <w:tc>
          <w:tcPr>
            <w:tcW w:w="517" w:type="dxa"/>
            <w:noWrap/>
            <w:hideMark/>
          </w:tcPr>
          <w:p w14:paraId="6A42B939"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1CC8B3A0" w14:textId="77777777" w:rsidR="00EC44C6" w:rsidRPr="00020D4D" w:rsidRDefault="00EC44C6" w:rsidP="00EC44C6">
            <w:pPr>
              <w:jc w:val="both"/>
              <w:rPr>
                <w:b/>
                <w:bCs/>
                <w:lang w:val="uk-UA"/>
              </w:rPr>
            </w:pPr>
            <w:r w:rsidRPr="00020D4D">
              <w:rPr>
                <w:b/>
                <w:bCs/>
                <w:lang w:val="uk-UA"/>
              </w:rPr>
              <w:t>Вартість пропозиції без ПДВ, грн.</w:t>
            </w:r>
          </w:p>
        </w:tc>
        <w:tc>
          <w:tcPr>
            <w:tcW w:w="1134" w:type="dxa"/>
            <w:noWrap/>
            <w:hideMark/>
          </w:tcPr>
          <w:p w14:paraId="5A9FB486" w14:textId="77777777" w:rsidR="00EC44C6" w:rsidRPr="00020D4D" w:rsidRDefault="00EC44C6" w:rsidP="00EC44C6">
            <w:pPr>
              <w:jc w:val="both"/>
              <w:rPr>
                <w:b/>
                <w:bCs/>
                <w:sz w:val="22"/>
                <w:szCs w:val="22"/>
                <w:lang w:val="uk-UA"/>
              </w:rPr>
            </w:pPr>
            <w:r w:rsidRPr="00020D4D">
              <w:rPr>
                <w:b/>
                <w:bCs/>
                <w:sz w:val="22"/>
                <w:szCs w:val="22"/>
                <w:lang w:val="uk-UA"/>
              </w:rPr>
              <w:t> </w:t>
            </w:r>
          </w:p>
        </w:tc>
        <w:tc>
          <w:tcPr>
            <w:tcW w:w="993" w:type="dxa"/>
            <w:noWrap/>
          </w:tcPr>
          <w:p w14:paraId="3BDD69BF" w14:textId="77777777" w:rsidR="00EC44C6" w:rsidRPr="00020D4D" w:rsidRDefault="00EC44C6" w:rsidP="00EC44C6">
            <w:pPr>
              <w:jc w:val="both"/>
              <w:rPr>
                <w:b/>
                <w:bCs/>
                <w:lang w:val="uk-UA"/>
              </w:rPr>
            </w:pPr>
          </w:p>
        </w:tc>
        <w:tc>
          <w:tcPr>
            <w:tcW w:w="1134" w:type="dxa"/>
            <w:noWrap/>
            <w:hideMark/>
          </w:tcPr>
          <w:p w14:paraId="382EA1E6" w14:textId="77777777" w:rsidR="00EC44C6" w:rsidRPr="00020D4D" w:rsidRDefault="00EC44C6" w:rsidP="00EC44C6">
            <w:pPr>
              <w:jc w:val="both"/>
              <w:rPr>
                <w:b/>
                <w:bCs/>
                <w:lang w:val="uk-UA"/>
              </w:rPr>
            </w:pPr>
            <w:r w:rsidRPr="00020D4D">
              <w:rPr>
                <w:b/>
                <w:bCs/>
                <w:lang w:val="uk-UA"/>
              </w:rPr>
              <w:t> </w:t>
            </w:r>
          </w:p>
        </w:tc>
      </w:tr>
      <w:tr w:rsidR="00EC44C6" w:rsidRPr="00020D4D" w14:paraId="2AD8D623" w14:textId="77777777" w:rsidTr="00EC44C6">
        <w:trPr>
          <w:trHeight w:val="315"/>
        </w:trPr>
        <w:tc>
          <w:tcPr>
            <w:tcW w:w="517" w:type="dxa"/>
            <w:noWrap/>
            <w:hideMark/>
          </w:tcPr>
          <w:p w14:paraId="27FFDF0F" w14:textId="77777777" w:rsidR="00EC44C6" w:rsidRPr="00020D4D" w:rsidRDefault="00EC44C6" w:rsidP="00EC44C6">
            <w:pPr>
              <w:jc w:val="both"/>
              <w:rPr>
                <w:b/>
                <w:bCs/>
                <w:lang w:val="uk-UA"/>
              </w:rPr>
            </w:pPr>
            <w:r w:rsidRPr="00020D4D">
              <w:rPr>
                <w:b/>
                <w:bCs/>
                <w:lang w:val="uk-UA"/>
              </w:rPr>
              <w:t> </w:t>
            </w:r>
          </w:p>
        </w:tc>
        <w:tc>
          <w:tcPr>
            <w:tcW w:w="5828" w:type="dxa"/>
            <w:shd w:val="clear" w:color="auto" w:fill="auto"/>
            <w:noWrap/>
            <w:hideMark/>
          </w:tcPr>
          <w:p w14:paraId="1E1CFCD2" w14:textId="77777777" w:rsidR="00EC44C6" w:rsidRPr="00020D4D" w:rsidRDefault="00EC44C6" w:rsidP="00EC44C6">
            <w:pPr>
              <w:jc w:val="both"/>
              <w:rPr>
                <w:b/>
                <w:bCs/>
                <w:lang w:val="uk-UA"/>
              </w:rPr>
            </w:pPr>
            <w:r w:rsidRPr="00846E4B">
              <w:rPr>
                <w:b/>
                <w:bCs/>
                <w:lang w:val="uk-UA"/>
              </w:rPr>
              <w:t>ПДВ</w:t>
            </w:r>
            <w:r w:rsidRPr="00846E4B">
              <w:rPr>
                <w:b/>
                <w:bCs/>
                <w:vertAlign w:val="superscript"/>
                <w:lang w:val="uk-UA"/>
              </w:rPr>
              <w:t>6,</w:t>
            </w:r>
            <w:r w:rsidRPr="00846E4B">
              <w:rPr>
                <w:b/>
                <w:bCs/>
                <w:lang w:val="uk-UA"/>
              </w:rPr>
              <w:t xml:space="preserve"> грн.</w:t>
            </w:r>
          </w:p>
        </w:tc>
        <w:tc>
          <w:tcPr>
            <w:tcW w:w="1134" w:type="dxa"/>
            <w:noWrap/>
            <w:hideMark/>
          </w:tcPr>
          <w:p w14:paraId="591BCADF" w14:textId="77777777" w:rsidR="00EC44C6" w:rsidRPr="00020D4D" w:rsidRDefault="00EC44C6" w:rsidP="00EC44C6">
            <w:pPr>
              <w:jc w:val="both"/>
              <w:rPr>
                <w:b/>
                <w:bCs/>
                <w:sz w:val="22"/>
                <w:szCs w:val="22"/>
                <w:lang w:val="uk-UA"/>
              </w:rPr>
            </w:pPr>
            <w:r w:rsidRPr="00020D4D">
              <w:rPr>
                <w:b/>
                <w:bCs/>
                <w:sz w:val="22"/>
                <w:szCs w:val="22"/>
                <w:lang w:val="uk-UA"/>
              </w:rPr>
              <w:t> </w:t>
            </w:r>
          </w:p>
        </w:tc>
        <w:tc>
          <w:tcPr>
            <w:tcW w:w="993" w:type="dxa"/>
            <w:noWrap/>
          </w:tcPr>
          <w:p w14:paraId="1A42AAE6" w14:textId="77777777" w:rsidR="00EC44C6" w:rsidRPr="00020D4D" w:rsidRDefault="00EC44C6" w:rsidP="00EC44C6">
            <w:pPr>
              <w:jc w:val="both"/>
              <w:rPr>
                <w:b/>
                <w:bCs/>
                <w:lang w:val="uk-UA"/>
              </w:rPr>
            </w:pPr>
          </w:p>
        </w:tc>
        <w:tc>
          <w:tcPr>
            <w:tcW w:w="1134" w:type="dxa"/>
            <w:noWrap/>
            <w:hideMark/>
          </w:tcPr>
          <w:p w14:paraId="0AA303E3" w14:textId="77777777" w:rsidR="00EC44C6" w:rsidRPr="00020D4D" w:rsidRDefault="00EC44C6" w:rsidP="00EC44C6">
            <w:pPr>
              <w:jc w:val="both"/>
              <w:rPr>
                <w:b/>
                <w:bCs/>
                <w:lang w:val="uk-UA"/>
              </w:rPr>
            </w:pPr>
            <w:r w:rsidRPr="00020D4D">
              <w:rPr>
                <w:b/>
                <w:bCs/>
                <w:lang w:val="uk-UA"/>
              </w:rPr>
              <w:t> </w:t>
            </w:r>
          </w:p>
        </w:tc>
      </w:tr>
      <w:tr w:rsidR="00EC44C6" w:rsidRPr="00020D4D" w14:paraId="3C2B4512" w14:textId="77777777" w:rsidTr="00EC44C6">
        <w:trPr>
          <w:trHeight w:val="315"/>
        </w:trPr>
        <w:tc>
          <w:tcPr>
            <w:tcW w:w="517" w:type="dxa"/>
            <w:noWrap/>
            <w:hideMark/>
          </w:tcPr>
          <w:p w14:paraId="5B9BB8CE" w14:textId="77777777" w:rsidR="00EC44C6" w:rsidRPr="00020D4D" w:rsidRDefault="00EC44C6" w:rsidP="00EC44C6">
            <w:pPr>
              <w:jc w:val="both"/>
              <w:rPr>
                <w:b/>
                <w:bCs/>
                <w:lang w:val="uk-UA"/>
              </w:rPr>
            </w:pPr>
            <w:r w:rsidRPr="00020D4D">
              <w:rPr>
                <w:b/>
                <w:bCs/>
                <w:lang w:val="uk-UA"/>
              </w:rPr>
              <w:t> </w:t>
            </w:r>
          </w:p>
        </w:tc>
        <w:tc>
          <w:tcPr>
            <w:tcW w:w="5828" w:type="dxa"/>
            <w:noWrap/>
            <w:hideMark/>
          </w:tcPr>
          <w:p w14:paraId="000DAA9B" w14:textId="77777777" w:rsidR="00EC44C6" w:rsidRPr="00020D4D" w:rsidRDefault="00EC44C6" w:rsidP="00EC44C6">
            <w:pPr>
              <w:jc w:val="both"/>
              <w:rPr>
                <w:b/>
                <w:bCs/>
                <w:lang w:val="uk-UA"/>
              </w:rPr>
            </w:pPr>
            <w:r w:rsidRPr="00020D4D">
              <w:rPr>
                <w:b/>
                <w:bCs/>
                <w:lang w:val="uk-UA"/>
              </w:rPr>
              <w:t>Загальна вартість пропозиції з ПДВ</w:t>
            </w:r>
            <w:r w:rsidRPr="0016232F">
              <w:rPr>
                <w:b/>
                <w:bCs/>
                <w:vertAlign w:val="superscript"/>
                <w:lang w:val="uk-UA"/>
              </w:rPr>
              <w:t>6</w:t>
            </w:r>
            <w:r w:rsidRPr="00020D4D">
              <w:rPr>
                <w:b/>
                <w:bCs/>
                <w:lang w:val="uk-UA"/>
              </w:rPr>
              <w:t>, грн.</w:t>
            </w:r>
          </w:p>
        </w:tc>
        <w:tc>
          <w:tcPr>
            <w:tcW w:w="1134" w:type="dxa"/>
            <w:noWrap/>
            <w:hideMark/>
          </w:tcPr>
          <w:p w14:paraId="2756A1C6" w14:textId="77777777" w:rsidR="00EC44C6" w:rsidRPr="00020D4D" w:rsidRDefault="00EC44C6" w:rsidP="00EC44C6">
            <w:pPr>
              <w:jc w:val="both"/>
              <w:rPr>
                <w:b/>
                <w:bCs/>
                <w:sz w:val="22"/>
                <w:szCs w:val="22"/>
                <w:lang w:val="uk-UA"/>
              </w:rPr>
            </w:pPr>
            <w:r w:rsidRPr="00020D4D">
              <w:rPr>
                <w:b/>
                <w:bCs/>
                <w:sz w:val="22"/>
                <w:szCs w:val="22"/>
                <w:lang w:val="uk-UA"/>
              </w:rPr>
              <w:t> </w:t>
            </w:r>
          </w:p>
        </w:tc>
        <w:tc>
          <w:tcPr>
            <w:tcW w:w="993" w:type="dxa"/>
            <w:noWrap/>
          </w:tcPr>
          <w:p w14:paraId="4188FBE0" w14:textId="77777777" w:rsidR="00EC44C6" w:rsidRPr="00020D4D" w:rsidRDefault="00EC44C6" w:rsidP="00EC44C6">
            <w:pPr>
              <w:jc w:val="both"/>
              <w:rPr>
                <w:b/>
                <w:bCs/>
                <w:lang w:val="uk-UA"/>
              </w:rPr>
            </w:pPr>
          </w:p>
        </w:tc>
        <w:tc>
          <w:tcPr>
            <w:tcW w:w="1134" w:type="dxa"/>
            <w:noWrap/>
            <w:hideMark/>
          </w:tcPr>
          <w:p w14:paraId="3F33AAC6" w14:textId="77777777" w:rsidR="00EC44C6" w:rsidRPr="00020D4D" w:rsidRDefault="00EC44C6" w:rsidP="00EC44C6">
            <w:pPr>
              <w:jc w:val="both"/>
              <w:rPr>
                <w:b/>
                <w:bCs/>
                <w:lang w:val="uk-UA"/>
              </w:rPr>
            </w:pPr>
            <w:r w:rsidRPr="00020D4D">
              <w:rPr>
                <w:b/>
                <w:bCs/>
                <w:lang w:val="uk-UA"/>
              </w:rPr>
              <w:t> </w:t>
            </w:r>
          </w:p>
        </w:tc>
      </w:tr>
    </w:tbl>
    <w:p w14:paraId="308D39B1" w14:textId="77777777" w:rsidR="006E45E0" w:rsidRPr="00020D4D" w:rsidRDefault="006E45E0" w:rsidP="00F8500D">
      <w:pPr>
        <w:jc w:val="both"/>
        <w:rPr>
          <w:b/>
          <w:i/>
          <w:lang w:val="uk-UA"/>
        </w:rPr>
      </w:pPr>
    </w:p>
    <w:p w14:paraId="34EAF991" w14:textId="77777777" w:rsidR="002F46A2" w:rsidRPr="00020D4D" w:rsidRDefault="002F46A2" w:rsidP="002F46A2">
      <w:pPr>
        <w:pStyle w:val="a6"/>
        <w:jc w:val="both"/>
        <w:rPr>
          <w:rFonts w:ascii="Times New Roman" w:hAnsi="Times New Roman"/>
          <w:b/>
          <w:bCs/>
          <w:i/>
          <w:iCs/>
          <w:sz w:val="24"/>
          <w:szCs w:val="24"/>
          <w:lang w:eastAsia="ru-RU"/>
        </w:rPr>
      </w:pPr>
      <w:r w:rsidRPr="00020D4D">
        <w:rPr>
          <w:rFonts w:ascii="Times New Roman" w:hAnsi="Times New Roman"/>
          <w:b/>
          <w:bCs/>
          <w:i/>
          <w:iCs/>
          <w:sz w:val="24"/>
          <w:szCs w:val="24"/>
          <w:lang w:eastAsia="ru-RU"/>
        </w:rPr>
        <w:t xml:space="preserve">* запропонована </w:t>
      </w:r>
      <w:r w:rsidRPr="00020D4D">
        <w:rPr>
          <w:rFonts w:ascii="Times New Roman" w:hAnsi="Times New Roman"/>
          <w:b/>
          <w:i/>
          <w:sz w:val="24"/>
          <w:szCs w:val="24"/>
        </w:rPr>
        <w:t>ціна  за одиницю Послуги не може  перевищувати розмір  ціни ,який визначено  в таблиці 1  до Додатку №  1 документації</w:t>
      </w:r>
    </w:p>
    <w:p w14:paraId="35750758" w14:textId="77777777" w:rsidR="002F46A2" w:rsidRPr="00326809" w:rsidRDefault="002F46A2" w:rsidP="002F46A2">
      <w:pPr>
        <w:pStyle w:val="a6"/>
        <w:jc w:val="both"/>
        <w:rPr>
          <w:rFonts w:ascii="Times New Roman" w:hAnsi="Times New Roman"/>
          <w:b/>
          <w:bCs/>
          <w:i/>
          <w:iCs/>
          <w:sz w:val="24"/>
          <w:szCs w:val="24"/>
          <w:u w:val="single"/>
          <w:lang w:eastAsia="ru-RU"/>
        </w:rPr>
      </w:pPr>
      <w:r w:rsidRPr="00326809">
        <w:rPr>
          <w:rFonts w:ascii="Times New Roman" w:hAnsi="Times New Roman"/>
          <w:b/>
          <w:i/>
          <w:sz w:val="24"/>
          <w:szCs w:val="24"/>
          <w:u w:val="single"/>
        </w:rPr>
        <w:t xml:space="preserve">Надання учасником цін, що перевищують ціни визначені в </w:t>
      </w:r>
      <w:r>
        <w:rPr>
          <w:rFonts w:ascii="Times New Roman" w:hAnsi="Times New Roman"/>
          <w:b/>
          <w:i/>
          <w:sz w:val="24"/>
          <w:szCs w:val="24"/>
          <w:u w:val="single"/>
        </w:rPr>
        <w:t>т</w:t>
      </w:r>
      <w:r w:rsidRPr="00326809">
        <w:rPr>
          <w:rFonts w:ascii="Times New Roman" w:hAnsi="Times New Roman"/>
          <w:b/>
          <w:i/>
          <w:sz w:val="24"/>
          <w:szCs w:val="24"/>
          <w:u w:val="single"/>
        </w:rPr>
        <w:t>аблиці</w:t>
      </w:r>
      <w:r>
        <w:rPr>
          <w:rFonts w:ascii="Times New Roman" w:hAnsi="Times New Roman"/>
          <w:b/>
          <w:i/>
          <w:sz w:val="24"/>
          <w:szCs w:val="24"/>
          <w:u w:val="single"/>
        </w:rPr>
        <w:t xml:space="preserve"> 1</w:t>
      </w:r>
      <w:r w:rsidRPr="00326809">
        <w:rPr>
          <w:rFonts w:ascii="Times New Roman" w:hAnsi="Times New Roman"/>
          <w:b/>
          <w:i/>
          <w:sz w:val="24"/>
          <w:szCs w:val="24"/>
          <w:u w:val="single"/>
        </w:rPr>
        <w:t xml:space="preserve"> є підставою для відхилення пропозиції учасника</w:t>
      </w:r>
      <w:r>
        <w:rPr>
          <w:rFonts w:ascii="Times New Roman" w:hAnsi="Times New Roman"/>
          <w:b/>
          <w:i/>
          <w:sz w:val="24"/>
          <w:szCs w:val="24"/>
          <w:u w:val="single"/>
        </w:rPr>
        <w:t>.</w:t>
      </w:r>
    </w:p>
    <w:p w14:paraId="65A78260" w14:textId="77777777" w:rsidR="001D0D88" w:rsidRPr="005400E2" w:rsidRDefault="002F46A2" w:rsidP="00F8500D">
      <w:pPr>
        <w:pStyle w:val="a6"/>
        <w:jc w:val="both"/>
        <w:rPr>
          <w:rFonts w:ascii="Times New Roman" w:hAnsi="Times New Roman"/>
          <w:b/>
          <w:bCs/>
          <w:i/>
          <w:iCs/>
          <w:sz w:val="24"/>
          <w:szCs w:val="24"/>
          <w:lang w:eastAsia="ru-RU"/>
        </w:rPr>
      </w:pPr>
      <w:r w:rsidRPr="00326809">
        <w:rPr>
          <w:rFonts w:ascii="Times New Roman" w:hAnsi="Times New Roman"/>
          <w:b/>
          <w:bCs/>
          <w:i/>
          <w:iCs/>
          <w:sz w:val="24"/>
          <w:szCs w:val="24"/>
          <w:vertAlign w:val="superscript"/>
          <w:lang w:eastAsia="ru-RU"/>
        </w:rPr>
        <w:t xml:space="preserve">6 </w:t>
      </w:r>
      <w:r w:rsidRPr="00020D4D">
        <w:rPr>
          <w:rFonts w:ascii="Times New Roman" w:hAnsi="Times New Roman"/>
          <w:b/>
          <w:bCs/>
          <w:i/>
          <w:iCs/>
          <w:sz w:val="24"/>
          <w:szCs w:val="24"/>
          <w:lang w:eastAsia="ru-RU"/>
        </w:rPr>
        <w:t>заповнюється у разі, якщо учасник є платником ПДВ.</w:t>
      </w:r>
    </w:p>
    <w:p w14:paraId="66417AAF" w14:textId="77777777" w:rsidR="009E4079" w:rsidRPr="00020D4D" w:rsidRDefault="009E4079" w:rsidP="00F8500D">
      <w:pPr>
        <w:jc w:val="both"/>
        <w:rPr>
          <w:lang w:val="uk-UA"/>
        </w:rPr>
      </w:pPr>
    </w:p>
    <w:p w14:paraId="790C754B" w14:textId="77777777" w:rsidR="009E4079" w:rsidRPr="00020D4D" w:rsidRDefault="009E4079" w:rsidP="00F8500D">
      <w:pPr>
        <w:jc w:val="both"/>
        <w:rPr>
          <w:lang w:val="uk-UA"/>
        </w:rPr>
      </w:pPr>
      <w:r w:rsidRPr="00020D4D">
        <w:rPr>
          <w:lang w:val="uk-UA"/>
        </w:rPr>
        <w:t>11. Ми погоджуємося з умовами проекту договору, наведеному в Додатку №3 до документації та зобов’язуємось не вносити змін та доповнень, крім передбачених замовником та підписати його в разі визнання нас переможцями закупівлі.</w:t>
      </w:r>
    </w:p>
    <w:p w14:paraId="6DFCC9C3" w14:textId="77777777" w:rsidR="009E4079" w:rsidRPr="00020D4D" w:rsidRDefault="009E4079" w:rsidP="00F8500D">
      <w:pPr>
        <w:jc w:val="both"/>
        <w:rPr>
          <w:lang w:val="uk-UA"/>
        </w:rPr>
      </w:pPr>
      <w:r w:rsidRPr="00020D4D">
        <w:rPr>
          <w:lang w:val="uk-UA"/>
        </w:rPr>
        <w:t>12. Ми погоджуємося дотримуватися умов цієї пропозиції протягом 90 (дев’яносто) календарних днів з дня закінчення строку подання пропозицій.</w:t>
      </w:r>
    </w:p>
    <w:p w14:paraId="15D52013" w14:textId="77777777" w:rsidR="009E4079" w:rsidRPr="00020D4D" w:rsidRDefault="009E4079" w:rsidP="00F8500D">
      <w:pPr>
        <w:jc w:val="both"/>
        <w:rPr>
          <w:lang w:val="uk-UA"/>
        </w:rPr>
      </w:pPr>
      <w:r w:rsidRPr="00020D4D">
        <w:rPr>
          <w:lang w:val="uk-UA"/>
        </w:rPr>
        <w:t xml:space="preserve">13. </w:t>
      </w:r>
      <w:r w:rsidR="00746588" w:rsidRPr="00020D4D">
        <w:rPr>
          <w:lang w:val="uk-UA"/>
        </w:rPr>
        <w:t xml:space="preserve"> </w:t>
      </w:r>
      <w:r w:rsidRPr="00020D4D">
        <w:rPr>
          <w:lang w:val="uk-UA"/>
        </w:rPr>
        <w:t>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w:t>
      </w:r>
    </w:p>
    <w:p w14:paraId="2C3C317A" w14:textId="77777777" w:rsidR="009E4079" w:rsidRPr="00020D4D" w:rsidRDefault="009E4079" w:rsidP="00F8500D">
      <w:pPr>
        <w:jc w:val="both"/>
        <w:rPr>
          <w:lang w:val="uk-UA"/>
        </w:rPr>
      </w:pPr>
    </w:p>
    <w:p w14:paraId="1C42CE1E" w14:textId="77777777" w:rsidR="009E4079" w:rsidRPr="00020D4D" w:rsidRDefault="009E4079" w:rsidP="00F8500D">
      <w:pPr>
        <w:jc w:val="both"/>
        <w:rPr>
          <w:lang w:val="uk-UA"/>
        </w:rPr>
      </w:pPr>
      <w:r w:rsidRPr="00020D4D">
        <w:rPr>
          <w:lang w:val="uk-UA"/>
        </w:rPr>
        <w:t>Дата заповнення пропозиції: ______________________________.</w:t>
      </w:r>
    </w:p>
    <w:p w14:paraId="49EA2299" w14:textId="77777777" w:rsidR="009E4079" w:rsidRPr="00020D4D" w:rsidRDefault="009E4079" w:rsidP="00F8500D">
      <w:pPr>
        <w:jc w:val="center"/>
        <w:rPr>
          <w:lang w:val="uk-UA"/>
        </w:rPr>
      </w:pPr>
      <w:r w:rsidRPr="00020D4D">
        <w:rPr>
          <w:lang w:val="uk-UA"/>
        </w:rPr>
        <w:t>__________________________________________________________</w:t>
      </w:r>
    </w:p>
    <w:p w14:paraId="1389085F" w14:textId="77777777" w:rsidR="0098770C" w:rsidRDefault="009E4079" w:rsidP="0098770C">
      <w:pPr>
        <w:jc w:val="center"/>
        <w:rPr>
          <w:lang w:val="uk-UA"/>
        </w:rPr>
      </w:pPr>
      <w:r w:rsidRPr="00020D4D">
        <w:rPr>
          <w:lang w:val="uk-UA"/>
        </w:rPr>
        <w:t>м. п.</w:t>
      </w:r>
      <w:r w:rsidRPr="00020D4D">
        <w:rPr>
          <w:lang w:val="uk-UA"/>
        </w:rPr>
        <w:tab/>
        <w:t>Керівник учасника (посада, прізвище, ім’я по батькові</w:t>
      </w:r>
    </w:p>
    <w:p w14:paraId="39419350" w14:textId="77777777" w:rsidR="00604609" w:rsidRPr="00020D4D" w:rsidRDefault="00496F96" w:rsidP="0098770C">
      <w:pPr>
        <w:jc w:val="center"/>
        <w:rPr>
          <w:b/>
          <w:iCs/>
          <w:lang w:val="uk-UA"/>
        </w:rPr>
      </w:pPr>
      <w:r w:rsidRPr="00020D4D">
        <w:rPr>
          <w:lang w:val="uk-UA"/>
        </w:rPr>
        <w:t>Таблиця 1 до  Додатку № 1 документації</w:t>
      </w:r>
      <w:r w:rsidRPr="00020D4D">
        <w:rPr>
          <w:b/>
          <w:lang w:val="uk-UA"/>
        </w:rPr>
        <w:t xml:space="preserve"> </w:t>
      </w:r>
    </w:p>
    <w:p w14:paraId="0A5B0CB9" w14:textId="77777777" w:rsidR="00496F96" w:rsidRPr="00020D4D" w:rsidRDefault="00496F96" w:rsidP="00F8500D">
      <w:pPr>
        <w:jc w:val="center"/>
        <w:rPr>
          <w:b/>
          <w:lang w:val="uk-UA"/>
        </w:rPr>
      </w:pPr>
    </w:p>
    <w:p w14:paraId="0F27549A" w14:textId="77777777" w:rsidR="002F46A2" w:rsidRPr="00326809" w:rsidRDefault="002F46A2" w:rsidP="002F46A2">
      <w:pPr>
        <w:pStyle w:val="a6"/>
        <w:jc w:val="both"/>
        <w:rPr>
          <w:rFonts w:ascii="Times New Roman" w:hAnsi="Times New Roman"/>
          <w:b/>
          <w:bCs/>
          <w:i/>
          <w:iCs/>
          <w:sz w:val="24"/>
          <w:szCs w:val="24"/>
          <w:u w:val="single"/>
          <w:lang w:eastAsia="ru-RU"/>
        </w:rPr>
      </w:pPr>
      <w:r w:rsidRPr="00326809">
        <w:rPr>
          <w:rFonts w:ascii="Times New Roman" w:hAnsi="Times New Roman"/>
          <w:b/>
          <w:i/>
          <w:sz w:val="24"/>
          <w:szCs w:val="24"/>
          <w:u w:val="single"/>
        </w:rPr>
        <w:t xml:space="preserve">Надання учасником цін, що перевищують ціни визначені в </w:t>
      </w:r>
      <w:r>
        <w:rPr>
          <w:rFonts w:ascii="Times New Roman" w:hAnsi="Times New Roman"/>
          <w:b/>
          <w:i/>
          <w:sz w:val="24"/>
          <w:szCs w:val="24"/>
          <w:u w:val="single"/>
        </w:rPr>
        <w:t>т</w:t>
      </w:r>
      <w:r w:rsidRPr="00326809">
        <w:rPr>
          <w:rFonts w:ascii="Times New Roman" w:hAnsi="Times New Roman"/>
          <w:b/>
          <w:i/>
          <w:sz w:val="24"/>
          <w:szCs w:val="24"/>
          <w:u w:val="single"/>
        </w:rPr>
        <w:t>аблиці</w:t>
      </w:r>
      <w:r>
        <w:rPr>
          <w:rFonts w:ascii="Times New Roman" w:hAnsi="Times New Roman"/>
          <w:b/>
          <w:i/>
          <w:sz w:val="24"/>
          <w:szCs w:val="24"/>
          <w:u w:val="single"/>
        </w:rPr>
        <w:t xml:space="preserve"> 1</w:t>
      </w:r>
      <w:r w:rsidRPr="00326809">
        <w:rPr>
          <w:rFonts w:ascii="Times New Roman" w:hAnsi="Times New Roman"/>
          <w:b/>
          <w:i/>
          <w:sz w:val="24"/>
          <w:szCs w:val="24"/>
          <w:u w:val="single"/>
        </w:rPr>
        <w:t xml:space="preserve"> є підставою для відхилення пропозиції учасника</w:t>
      </w:r>
      <w:r>
        <w:rPr>
          <w:rFonts w:ascii="Times New Roman" w:hAnsi="Times New Roman"/>
          <w:b/>
          <w:i/>
          <w:sz w:val="24"/>
          <w:szCs w:val="24"/>
          <w:u w:val="single"/>
        </w:rPr>
        <w:t>.</w:t>
      </w:r>
    </w:p>
    <w:p w14:paraId="72E561AC" w14:textId="371D0125" w:rsidR="009E4079" w:rsidRPr="00020D4D" w:rsidRDefault="009E4079" w:rsidP="00F8500D">
      <w:pPr>
        <w:jc w:val="center"/>
        <w:rPr>
          <w:lang w:val="uk-UA"/>
        </w:rPr>
      </w:pPr>
      <w:r w:rsidRPr="00020D4D">
        <w:rPr>
          <w:lang w:val="uk-UA"/>
        </w:rPr>
        <w:br w:type="page"/>
      </w:r>
    </w:p>
    <w:tbl>
      <w:tblPr>
        <w:tblpPr w:leftFromText="180" w:rightFromText="180" w:horzAnchor="margin" w:tblpXSpec="right" w:tblpY="21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79"/>
        <w:gridCol w:w="1208"/>
        <w:gridCol w:w="2053"/>
      </w:tblGrid>
      <w:tr w:rsidR="00E51A6D" w:rsidRPr="00020D4D" w14:paraId="70D847BA" w14:textId="77777777" w:rsidTr="00E51A6D">
        <w:trPr>
          <w:trHeight w:val="670"/>
        </w:trPr>
        <w:tc>
          <w:tcPr>
            <w:tcW w:w="10740" w:type="dxa"/>
            <w:gridSpan w:val="3"/>
            <w:noWrap/>
            <w:tcMar>
              <w:top w:w="0" w:type="dxa"/>
              <w:left w:w="108" w:type="dxa"/>
              <w:bottom w:w="0" w:type="dxa"/>
              <w:right w:w="108" w:type="dxa"/>
            </w:tcMar>
          </w:tcPr>
          <w:p w14:paraId="21D12DD7" w14:textId="1A40FE0F" w:rsidR="00E51A6D" w:rsidRPr="00020D4D" w:rsidRDefault="00E51A6D" w:rsidP="00E51A6D">
            <w:pPr>
              <w:jc w:val="both"/>
              <w:rPr>
                <w:rFonts w:eastAsiaTheme="minorHAnsi"/>
                <w:color w:val="000000"/>
                <w:lang w:val="uk-UA" w:eastAsia="uk-UA"/>
              </w:rPr>
            </w:pPr>
            <w:r>
              <w:rPr>
                <w:rFonts w:eastAsiaTheme="minorHAnsi"/>
                <w:color w:val="000000"/>
                <w:lang w:val="uk-UA" w:eastAsia="uk-UA"/>
              </w:rPr>
              <w:lastRenderedPageBreak/>
              <w:t>Таблиця 1</w:t>
            </w:r>
          </w:p>
        </w:tc>
      </w:tr>
      <w:tr w:rsidR="00E51A6D" w:rsidRPr="00020D4D" w14:paraId="2FFF94D7" w14:textId="77777777" w:rsidTr="00E51A6D">
        <w:trPr>
          <w:trHeight w:val="330"/>
        </w:trPr>
        <w:tc>
          <w:tcPr>
            <w:tcW w:w="7479" w:type="dxa"/>
            <w:noWrap/>
            <w:tcMar>
              <w:top w:w="0" w:type="dxa"/>
              <w:left w:w="108" w:type="dxa"/>
              <w:bottom w:w="0" w:type="dxa"/>
              <w:right w:w="108" w:type="dxa"/>
            </w:tcMar>
          </w:tcPr>
          <w:p w14:paraId="3D3F068B" w14:textId="77777777" w:rsidR="00E51A6D" w:rsidRPr="00E053F2" w:rsidRDefault="00E51A6D" w:rsidP="00E51A6D">
            <w:pPr>
              <w:jc w:val="center"/>
              <w:rPr>
                <w:b/>
                <w:bCs/>
                <w:lang w:val="uk-UA"/>
              </w:rPr>
            </w:pPr>
          </w:p>
          <w:p w14:paraId="35EAD31F" w14:textId="77777777" w:rsidR="00E51A6D" w:rsidRPr="00E053F2" w:rsidRDefault="00E51A6D" w:rsidP="00E51A6D">
            <w:pPr>
              <w:jc w:val="center"/>
              <w:rPr>
                <w:b/>
                <w:bCs/>
                <w:lang w:val="uk-UA"/>
              </w:rPr>
            </w:pPr>
          </w:p>
          <w:p w14:paraId="3444945F" w14:textId="0CB210D3" w:rsidR="00E51A6D" w:rsidRPr="00020D4D" w:rsidRDefault="00E51A6D" w:rsidP="00E51A6D">
            <w:pPr>
              <w:rPr>
                <w:rFonts w:eastAsiaTheme="minorHAnsi"/>
                <w:color w:val="000000"/>
                <w:lang w:val="uk-UA" w:eastAsia="uk-UA"/>
              </w:rPr>
            </w:pPr>
            <w:r w:rsidRPr="00E053F2">
              <w:rPr>
                <w:b/>
                <w:bCs/>
                <w:lang w:val="uk-UA"/>
              </w:rPr>
              <w:t>Найменування</w:t>
            </w:r>
          </w:p>
        </w:tc>
        <w:tc>
          <w:tcPr>
            <w:tcW w:w="1208" w:type="dxa"/>
            <w:noWrap/>
            <w:tcMar>
              <w:top w:w="0" w:type="dxa"/>
              <w:left w:w="108" w:type="dxa"/>
              <w:bottom w:w="0" w:type="dxa"/>
              <w:right w:w="108" w:type="dxa"/>
            </w:tcMar>
          </w:tcPr>
          <w:p w14:paraId="263C29D9" w14:textId="77777777" w:rsidR="00E51A6D" w:rsidRPr="00E053F2" w:rsidRDefault="00E51A6D" w:rsidP="00E51A6D">
            <w:pPr>
              <w:jc w:val="center"/>
              <w:rPr>
                <w:b/>
                <w:bCs/>
                <w:lang w:val="uk-UA"/>
              </w:rPr>
            </w:pPr>
          </w:p>
          <w:p w14:paraId="45FCC645" w14:textId="6D1E3056" w:rsidR="00E51A6D" w:rsidRPr="00020D4D" w:rsidRDefault="00E51A6D" w:rsidP="00E51A6D">
            <w:pPr>
              <w:jc w:val="both"/>
              <w:rPr>
                <w:rFonts w:eastAsiaTheme="minorHAnsi"/>
                <w:color w:val="000000"/>
                <w:lang w:val="uk-UA" w:eastAsia="uk-UA"/>
              </w:rPr>
            </w:pPr>
            <w:r w:rsidRPr="00E053F2">
              <w:rPr>
                <w:b/>
                <w:bCs/>
                <w:lang w:val="uk-UA"/>
              </w:rPr>
              <w:t>Одиниця виміру</w:t>
            </w:r>
          </w:p>
        </w:tc>
        <w:tc>
          <w:tcPr>
            <w:tcW w:w="2053" w:type="dxa"/>
            <w:noWrap/>
            <w:tcMar>
              <w:top w:w="0" w:type="dxa"/>
              <w:left w:w="108" w:type="dxa"/>
              <w:bottom w:w="0" w:type="dxa"/>
              <w:right w:w="108" w:type="dxa"/>
            </w:tcMar>
            <w:vAlign w:val="center"/>
          </w:tcPr>
          <w:p w14:paraId="0D4F2308" w14:textId="663DB52D" w:rsidR="00E51A6D" w:rsidRPr="00020D4D" w:rsidRDefault="00E51A6D" w:rsidP="00E51A6D">
            <w:pPr>
              <w:jc w:val="center"/>
              <w:rPr>
                <w:rFonts w:eastAsiaTheme="minorHAnsi"/>
                <w:color w:val="000000"/>
                <w:lang w:val="uk-UA" w:eastAsia="uk-UA"/>
              </w:rPr>
            </w:pPr>
            <w:r>
              <w:rPr>
                <w:rFonts w:eastAsia="Calibri"/>
                <w:color w:val="000000"/>
                <w:lang w:val="uk-UA" w:eastAsia="uk-UA"/>
              </w:rPr>
              <w:t xml:space="preserve">Ціна  за одиницю </w:t>
            </w:r>
            <w:r w:rsidRPr="00E053F2">
              <w:rPr>
                <w:rFonts w:eastAsia="Calibri"/>
                <w:color w:val="000000"/>
                <w:lang w:val="uk-UA" w:eastAsia="uk-UA"/>
              </w:rPr>
              <w:t xml:space="preserve">з врахуванням всіх податків і </w:t>
            </w:r>
            <w:proofErr w:type="spellStart"/>
            <w:r w:rsidRPr="00E053F2">
              <w:rPr>
                <w:rFonts w:eastAsia="Calibri"/>
                <w:color w:val="000000"/>
                <w:lang w:val="uk-UA" w:eastAsia="uk-UA"/>
              </w:rPr>
              <w:t>зборів,грн</w:t>
            </w:r>
            <w:proofErr w:type="spellEnd"/>
            <w:r w:rsidRPr="00E053F2">
              <w:rPr>
                <w:rFonts w:eastAsia="Calibri"/>
                <w:color w:val="000000"/>
                <w:lang w:val="uk-UA" w:eastAsia="uk-UA"/>
              </w:rPr>
              <w:t xml:space="preserve">. </w:t>
            </w:r>
          </w:p>
        </w:tc>
      </w:tr>
      <w:tr w:rsidR="00E51A6D" w:rsidRPr="00020D4D" w14:paraId="41F93196" w14:textId="77777777" w:rsidTr="00E51A6D">
        <w:trPr>
          <w:trHeight w:val="330"/>
        </w:trPr>
        <w:tc>
          <w:tcPr>
            <w:tcW w:w="7479" w:type="dxa"/>
            <w:noWrap/>
            <w:tcMar>
              <w:top w:w="0" w:type="dxa"/>
              <w:left w:w="108" w:type="dxa"/>
              <w:bottom w:w="0" w:type="dxa"/>
              <w:right w:w="108" w:type="dxa"/>
            </w:tcMar>
            <w:vAlign w:val="center"/>
          </w:tcPr>
          <w:p w14:paraId="7AFDD903" w14:textId="3471241F" w:rsidR="00E51A6D" w:rsidRPr="0068397C" w:rsidRDefault="00E51A6D" w:rsidP="00A15214">
            <w:pPr>
              <w:rPr>
                <w:rFonts w:eastAsiaTheme="minorHAnsi"/>
                <w:color w:val="000000"/>
                <w:lang w:val="uk-UA" w:eastAsia="uk-UA"/>
              </w:rPr>
            </w:pPr>
            <w:r w:rsidRPr="00020D4D">
              <w:rPr>
                <w:rFonts w:eastAsiaTheme="minorHAnsi"/>
                <w:color w:val="000000"/>
                <w:lang w:val="uk-UA" w:eastAsia="uk-UA"/>
              </w:rPr>
              <w:t xml:space="preserve">Подача </w:t>
            </w:r>
            <w:proofErr w:type="spellStart"/>
            <w:r w:rsidRPr="00020D4D">
              <w:rPr>
                <w:rFonts w:eastAsiaTheme="minorHAnsi"/>
                <w:color w:val="000000"/>
                <w:lang w:val="uk-UA" w:eastAsia="uk-UA"/>
              </w:rPr>
              <w:t>транспорта</w:t>
            </w:r>
            <w:proofErr w:type="spellEnd"/>
            <w:r w:rsidRPr="00020D4D">
              <w:rPr>
                <w:rFonts w:eastAsiaTheme="minorHAnsi"/>
                <w:color w:val="000000"/>
                <w:lang w:val="uk-UA" w:eastAsia="uk-UA"/>
              </w:rPr>
              <w:t xml:space="preserve"> з </w:t>
            </w:r>
            <w:proofErr w:type="spellStart"/>
            <w:r w:rsidRPr="00020D4D">
              <w:rPr>
                <w:rFonts w:eastAsiaTheme="minorHAnsi"/>
                <w:color w:val="000000"/>
                <w:lang w:val="uk-UA" w:eastAsia="uk-UA"/>
              </w:rPr>
              <w:t>гідробортом</w:t>
            </w:r>
            <w:proofErr w:type="spellEnd"/>
            <w:r w:rsidRPr="00020D4D">
              <w:rPr>
                <w:rFonts w:eastAsiaTheme="minorHAnsi"/>
                <w:color w:val="000000"/>
                <w:lang w:val="uk-UA" w:eastAsia="uk-UA"/>
              </w:rPr>
              <w:t xml:space="preserve"> </w:t>
            </w:r>
          </w:p>
        </w:tc>
        <w:tc>
          <w:tcPr>
            <w:tcW w:w="1208" w:type="dxa"/>
            <w:noWrap/>
            <w:tcMar>
              <w:top w:w="0" w:type="dxa"/>
              <w:left w:w="108" w:type="dxa"/>
              <w:bottom w:w="0" w:type="dxa"/>
              <w:right w:w="108" w:type="dxa"/>
            </w:tcMar>
            <w:vAlign w:val="center"/>
          </w:tcPr>
          <w:p w14:paraId="777B5148" w14:textId="0FDF6DB4"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послуга</w:t>
            </w:r>
          </w:p>
        </w:tc>
        <w:tc>
          <w:tcPr>
            <w:tcW w:w="2053" w:type="dxa"/>
            <w:noWrap/>
            <w:tcMar>
              <w:top w:w="0" w:type="dxa"/>
              <w:left w:w="108" w:type="dxa"/>
              <w:bottom w:w="0" w:type="dxa"/>
              <w:right w:w="108" w:type="dxa"/>
            </w:tcMar>
            <w:vAlign w:val="center"/>
          </w:tcPr>
          <w:p w14:paraId="50EA2779" w14:textId="738375BA" w:rsidR="00E51A6D" w:rsidRPr="00020D4D" w:rsidRDefault="00A15214" w:rsidP="00E51A6D">
            <w:pPr>
              <w:jc w:val="center"/>
              <w:rPr>
                <w:rFonts w:eastAsiaTheme="minorHAnsi"/>
                <w:color w:val="000000"/>
                <w:lang w:val="uk-UA" w:eastAsia="uk-UA"/>
              </w:rPr>
            </w:pPr>
            <w:r>
              <w:rPr>
                <w:rFonts w:eastAsiaTheme="minorHAnsi"/>
                <w:color w:val="000000"/>
                <w:lang w:val="uk-UA" w:eastAsia="uk-UA"/>
              </w:rPr>
              <w:t>7</w:t>
            </w:r>
            <w:r w:rsidRPr="00020D4D">
              <w:rPr>
                <w:rFonts w:eastAsiaTheme="minorHAnsi"/>
                <w:color w:val="000000"/>
                <w:lang w:val="uk-UA" w:eastAsia="uk-UA"/>
              </w:rPr>
              <w:t>00</w:t>
            </w:r>
            <w:r w:rsidR="00E51A6D" w:rsidRPr="00020D4D">
              <w:rPr>
                <w:rFonts w:eastAsiaTheme="minorHAnsi"/>
                <w:color w:val="000000"/>
                <w:lang w:val="uk-UA" w:eastAsia="uk-UA"/>
              </w:rPr>
              <w:t>.00</w:t>
            </w:r>
          </w:p>
        </w:tc>
      </w:tr>
      <w:tr w:rsidR="00E51A6D" w:rsidRPr="00020D4D" w14:paraId="09A58D9D" w14:textId="77777777" w:rsidTr="00E51A6D">
        <w:trPr>
          <w:trHeight w:val="330"/>
        </w:trPr>
        <w:tc>
          <w:tcPr>
            <w:tcW w:w="7479" w:type="dxa"/>
            <w:noWrap/>
            <w:tcMar>
              <w:top w:w="0" w:type="dxa"/>
              <w:left w:w="108" w:type="dxa"/>
              <w:bottom w:w="0" w:type="dxa"/>
              <w:right w:w="108" w:type="dxa"/>
            </w:tcMar>
          </w:tcPr>
          <w:p w14:paraId="4DB05264" w14:textId="154850D1" w:rsidR="00E51A6D" w:rsidRPr="00016A97" w:rsidRDefault="00E51A6D" w:rsidP="0065641B">
            <w:pPr>
              <w:rPr>
                <w:rFonts w:eastAsiaTheme="minorHAnsi"/>
                <w:color w:val="000000"/>
                <w:lang w:val="uk-UA" w:eastAsia="uk-UA"/>
              </w:rPr>
            </w:pPr>
            <w:r w:rsidRPr="00016A97">
              <w:t xml:space="preserve">Одна година </w:t>
            </w:r>
            <w:proofErr w:type="spellStart"/>
            <w:r w:rsidRPr="00016A97">
              <w:t>роботи</w:t>
            </w:r>
            <w:proofErr w:type="spellEnd"/>
            <w:r w:rsidRPr="00016A97">
              <w:t xml:space="preserve"> транспорта з </w:t>
            </w:r>
            <w:proofErr w:type="spellStart"/>
            <w:r w:rsidRPr="00016A97">
              <w:t>гіробортом</w:t>
            </w:r>
            <w:proofErr w:type="spellEnd"/>
            <w:r w:rsidRPr="00016A97">
              <w:t xml:space="preserve"> </w:t>
            </w:r>
          </w:p>
        </w:tc>
        <w:tc>
          <w:tcPr>
            <w:tcW w:w="1208" w:type="dxa"/>
            <w:noWrap/>
            <w:tcMar>
              <w:top w:w="0" w:type="dxa"/>
              <w:left w:w="108" w:type="dxa"/>
              <w:bottom w:w="0" w:type="dxa"/>
              <w:right w:w="108" w:type="dxa"/>
            </w:tcMar>
            <w:vAlign w:val="center"/>
          </w:tcPr>
          <w:p w14:paraId="0055A86A" w14:textId="5DADACE7" w:rsidR="00E51A6D" w:rsidRPr="00016A97" w:rsidRDefault="00E51A6D" w:rsidP="00E51A6D">
            <w:pPr>
              <w:jc w:val="both"/>
              <w:rPr>
                <w:rFonts w:eastAsiaTheme="minorHAnsi"/>
                <w:color w:val="000000"/>
                <w:lang w:val="uk-UA" w:eastAsia="uk-UA"/>
              </w:rPr>
            </w:pPr>
            <w:r w:rsidRPr="00016A97">
              <w:rPr>
                <w:rFonts w:eastAsiaTheme="minorHAnsi"/>
                <w:color w:val="000000"/>
                <w:lang w:val="uk-UA" w:eastAsia="uk-UA"/>
              </w:rPr>
              <w:t>послуга</w:t>
            </w:r>
          </w:p>
        </w:tc>
        <w:tc>
          <w:tcPr>
            <w:tcW w:w="2053" w:type="dxa"/>
            <w:noWrap/>
            <w:tcMar>
              <w:top w:w="0" w:type="dxa"/>
              <w:left w:w="108" w:type="dxa"/>
              <w:bottom w:w="0" w:type="dxa"/>
              <w:right w:w="108" w:type="dxa"/>
            </w:tcMar>
            <w:vAlign w:val="center"/>
          </w:tcPr>
          <w:p w14:paraId="712A9510" w14:textId="6ACEF361" w:rsidR="00E51A6D" w:rsidRPr="00016A97" w:rsidRDefault="00E51A6D" w:rsidP="002A29F5">
            <w:pPr>
              <w:jc w:val="center"/>
              <w:rPr>
                <w:rFonts w:eastAsiaTheme="minorHAnsi"/>
                <w:color w:val="000000"/>
                <w:lang w:val="uk-UA" w:eastAsia="uk-UA"/>
              </w:rPr>
            </w:pPr>
            <w:r w:rsidRPr="00016A97">
              <w:rPr>
                <w:rFonts w:eastAsiaTheme="minorHAnsi"/>
                <w:color w:val="000000"/>
                <w:lang w:val="uk-UA" w:eastAsia="uk-UA"/>
              </w:rPr>
              <w:t>600.00</w:t>
            </w:r>
          </w:p>
        </w:tc>
      </w:tr>
      <w:tr w:rsidR="00E51A6D" w:rsidRPr="00020D4D" w14:paraId="201CA492" w14:textId="77777777" w:rsidTr="00E51A6D">
        <w:trPr>
          <w:trHeight w:val="330"/>
        </w:trPr>
        <w:tc>
          <w:tcPr>
            <w:tcW w:w="7479" w:type="dxa"/>
            <w:noWrap/>
            <w:tcMar>
              <w:top w:w="0" w:type="dxa"/>
              <w:left w:w="108" w:type="dxa"/>
              <w:bottom w:w="0" w:type="dxa"/>
              <w:right w:w="108" w:type="dxa"/>
            </w:tcMar>
          </w:tcPr>
          <w:p w14:paraId="2F367935" w14:textId="1251194D" w:rsidR="00E51A6D" w:rsidRPr="00016A97" w:rsidRDefault="00E51A6D" w:rsidP="0065641B">
            <w:pPr>
              <w:rPr>
                <w:rFonts w:eastAsiaTheme="minorHAnsi"/>
                <w:color w:val="000000"/>
                <w:lang w:val="uk-UA" w:eastAsia="uk-UA"/>
              </w:rPr>
            </w:pPr>
            <w:r w:rsidRPr="00016A97">
              <w:t xml:space="preserve">Одна година </w:t>
            </w:r>
            <w:proofErr w:type="spellStart"/>
            <w:r w:rsidRPr="00016A97">
              <w:t>роботи</w:t>
            </w:r>
            <w:proofErr w:type="spellEnd"/>
            <w:r w:rsidRPr="00016A97">
              <w:t xml:space="preserve"> транспорта з </w:t>
            </w:r>
            <w:proofErr w:type="spellStart"/>
            <w:r w:rsidRPr="00016A97">
              <w:t>гіробортом</w:t>
            </w:r>
            <w:proofErr w:type="spellEnd"/>
            <w:r w:rsidRPr="00016A97">
              <w:t xml:space="preserve"> </w:t>
            </w:r>
            <w:r w:rsidRPr="00016A97">
              <w:rPr>
                <w:rFonts w:eastAsia="Calibri"/>
              </w:rPr>
              <w:t xml:space="preserve">у </w:t>
            </w:r>
            <w:proofErr w:type="spellStart"/>
            <w:r w:rsidRPr="00016A97">
              <w:rPr>
                <w:rFonts w:eastAsia="Calibri"/>
              </w:rPr>
              <w:t>вечірний</w:t>
            </w:r>
            <w:proofErr w:type="spellEnd"/>
            <w:r w:rsidRPr="00016A97">
              <w:rPr>
                <w:rFonts w:eastAsia="Calibri"/>
              </w:rPr>
              <w:t xml:space="preserve"> та</w:t>
            </w:r>
            <w:r w:rsidRPr="00016A97">
              <w:rPr>
                <w:rFonts w:eastAsia="Calibri"/>
                <w:lang w:val="uk-UA"/>
              </w:rPr>
              <w:t xml:space="preserve"> </w:t>
            </w:r>
            <w:proofErr w:type="spellStart"/>
            <w:r w:rsidRPr="00016A97">
              <w:rPr>
                <w:rFonts w:eastAsia="Calibri"/>
              </w:rPr>
              <w:t>нічний</w:t>
            </w:r>
            <w:proofErr w:type="spellEnd"/>
            <w:r w:rsidRPr="00016A97">
              <w:rPr>
                <w:rFonts w:eastAsia="Calibri"/>
              </w:rPr>
              <w:t xml:space="preserve"> час</w:t>
            </w:r>
            <w:r w:rsidRPr="00016A97">
              <w:t xml:space="preserve"> </w:t>
            </w:r>
          </w:p>
        </w:tc>
        <w:tc>
          <w:tcPr>
            <w:tcW w:w="1208" w:type="dxa"/>
            <w:noWrap/>
            <w:tcMar>
              <w:top w:w="0" w:type="dxa"/>
              <w:left w:w="108" w:type="dxa"/>
              <w:bottom w:w="0" w:type="dxa"/>
              <w:right w:w="108" w:type="dxa"/>
            </w:tcMar>
            <w:vAlign w:val="center"/>
          </w:tcPr>
          <w:p w14:paraId="57D4B06F" w14:textId="43174631" w:rsidR="00E51A6D" w:rsidRPr="00016A97" w:rsidRDefault="00E51A6D" w:rsidP="00E51A6D">
            <w:pPr>
              <w:jc w:val="both"/>
              <w:rPr>
                <w:rFonts w:eastAsiaTheme="minorHAnsi"/>
                <w:color w:val="000000"/>
                <w:lang w:val="uk-UA" w:eastAsia="uk-UA"/>
              </w:rPr>
            </w:pPr>
            <w:r w:rsidRPr="00016A97">
              <w:rPr>
                <w:rFonts w:eastAsiaTheme="minorHAnsi"/>
                <w:color w:val="000000"/>
                <w:lang w:val="uk-UA" w:eastAsia="uk-UA"/>
              </w:rPr>
              <w:t>послуга</w:t>
            </w:r>
          </w:p>
        </w:tc>
        <w:tc>
          <w:tcPr>
            <w:tcW w:w="2053" w:type="dxa"/>
            <w:noWrap/>
            <w:tcMar>
              <w:top w:w="0" w:type="dxa"/>
              <w:left w:w="108" w:type="dxa"/>
              <w:bottom w:w="0" w:type="dxa"/>
              <w:right w:w="108" w:type="dxa"/>
            </w:tcMar>
            <w:vAlign w:val="center"/>
          </w:tcPr>
          <w:p w14:paraId="1581656C" w14:textId="6EECAF86" w:rsidR="00E51A6D" w:rsidRPr="00016A97" w:rsidRDefault="00E51A6D" w:rsidP="002A29F5">
            <w:pPr>
              <w:jc w:val="center"/>
              <w:rPr>
                <w:rFonts w:eastAsiaTheme="minorHAnsi"/>
                <w:color w:val="000000"/>
                <w:lang w:val="uk-UA" w:eastAsia="uk-UA"/>
              </w:rPr>
            </w:pPr>
            <w:r w:rsidRPr="00016A97">
              <w:rPr>
                <w:rFonts w:eastAsiaTheme="minorHAnsi"/>
                <w:color w:val="000000"/>
                <w:lang w:val="uk-UA" w:eastAsia="uk-UA"/>
              </w:rPr>
              <w:t>800.00</w:t>
            </w:r>
          </w:p>
        </w:tc>
      </w:tr>
      <w:tr w:rsidR="00E51A6D" w:rsidRPr="00020D4D" w14:paraId="0C346A50" w14:textId="77777777" w:rsidTr="00E51A6D">
        <w:trPr>
          <w:trHeight w:val="300"/>
        </w:trPr>
        <w:tc>
          <w:tcPr>
            <w:tcW w:w="7479" w:type="dxa"/>
            <w:noWrap/>
            <w:tcMar>
              <w:top w:w="0" w:type="dxa"/>
              <w:left w:w="108" w:type="dxa"/>
              <w:bottom w:w="0" w:type="dxa"/>
              <w:right w:w="108" w:type="dxa"/>
            </w:tcMar>
            <w:vAlign w:val="center"/>
            <w:hideMark/>
          </w:tcPr>
          <w:p w14:paraId="05E241B2" w14:textId="4C445B5D" w:rsidR="00E51A6D" w:rsidRPr="00020D4D" w:rsidRDefault="00E51A6D" w:rsidP="003D7F9B">
            <w:pPr>
              <w:rPr>
                <w:rFonts w:eastAsiaTheme="minorHAnsi"/>
                <w:color w:val="000000"/>
                <w:lang w:val="uk-UA" w:eastAsia="uk-UA"/>
              </w:rPr>
            </w:pPr>
            <w:r w:rsidRPr="00020D4D">
              <w:rPr>
                <w:rFonts w:eastAsiaTheme="minorHAnsi"/>
                <w:color w:val="000000"/>
                <w:lang w:val="uk-UA" w:eastAsia="uk-UA"/>
              </w:rPr>
              <w:t>- Перевезення банкомату спеціалізованим транспортом (по м. Києву</w:t>
            </w:r>
          </w:p>
        </w:tc>
        <w:tc>
          <w:tcPr>
            <w:tcW w:w="1208" w:type="dxa"/>
            <w:noWrap/>
            <w:tcMar>
              <w:top w:w="0" w:type="dxa"/>
              <w:left w:w="108" w:type="dxa"/>
              <w:bottom w:w="0" w:type="dxa"/>
              <w:right w:w="108" w:type="dxa"/>
            </w:tcMar>
            <w:vAlign w:val="center"/>
            <w:hideMark/>
          </w:tcPr>
          <w:p w14:paraId="53FEF62C" w14:textId="7571E80E" w:rsidR="00E51A6D" w:rsidRPr="00020D4D" w:rsidRDefault="003D7F9B" w:rsidP="00E51A6D">
            <w:pPr>
              <w:rPr>
                <w:rFonts w:eastAsiaTheme="minorHAnsi"/>
                <w:color w:val="000000"/>
                <w:lang w:val="uk-UA" w:eastAsia="uk-UA"/>
              </w:rPr>
            </w:pPr>
            <w:r>
              <w:rPr>
                <w:rFonts w:eastAsiaTheme="minorHAnsi"/>
                <w:color w:val="000000"/>
                <w:lang w:val="uk-UA" w:eastAsia="uk-UA"/>
              </w:rPr>
              <w:t>машино-години</w:t>
            </w:r>
          </w:p>
        </w:tc>
        <w:tc>
          <w:tcPr>
            <w:tcW w:w="2053" w:type="dxa"/>
            <w:noWrap/>
            <w:tcMar>
              <w:top w:w="0" w:type="dxa"/>
              <w:left w:w="108" w:type="dxa"/>
              <w:bottom w:w="0" w:type="dxa"/>
              <w:right w:w="108" w:type="dxa"/>
            </w:tcMar>
            <w:vAlign w:val="center"/>
            <w:hideMark/>
          </w:tcPr>
          <w:p w14:paraId="7736CBC6" w14:textId="2DE06928" w:rsidR="00E51A6D" w:rsidRPr="00020D4D" w:rsidRDefault="00E51A6D" w:rsidP="003D7F9B">
            <w:pPr>
              <w:jc w:val="both"/>
              <w:rPr>
                <w:rFonts w:eastAsiaTheme="minorHAnsi"/>
                <w:color w:val="000000"/>
                <w:lang w:val="uk-UA" w:eastAsia="uk-UA"/>
              </w:rPr>
            </w:pPr>
            <w:r w:rsidRPr="00020D4D">
              <w:rPr>
                <w:rFonts w:eastAsiaTheme="minorHAnsi"/>
                <w:color w:val="000000"/>
                <w:lang w:val="uk-UA" w:eastAsia="uk-UA"/>
              </w:rPr>
              <w:t>             </w:t>
            </w:r>
            <w:r w:rsidR="003D7F9B">
              <w:rPr>
                <w:rFonts w:eastAsiaTheme="minorHAnsi"/>
                <w:color w:val="000000"/>
                <w:lang w:val="uk-UA" w:eastAsia="uk-UA"/>
              </w:rPr>
              <w:t>380</w:t>
            </w:r>
            <w:r w:rsidRPr="00020D4D">
              <w:rPr>
                <w:rFonts w:eastAsiaTheme="minorHAnsi"/>
                <w:color w:val="000000"/>
                <w:lang w:val="uk-UA" w:eastAsia="uk-UA"/>
              </w:rPr>
              <w:t xml:space="preserve">.00 </w:t>
            </w:r>
          </w:p>
        </w:tc>
      </w:tr>
      <w:tr w:rsidR="00E51A6D" w:rsidRPr="00020D4D" w14:paraId="0A91327A" w14:textId="77777777" w:rsidTr="00E51A6D">
        <w:trPr>
          <w:trHeight w:val="645"/>
        </w:trPr>
        <w:tc>
          <w:tcPr>
            <w:tcW w:w="7479" w:type="dxa"/>
            <w:noWrap/>
            <w:tcMar>
              <w:top w:w="0" w:type="dxa"/>
              <w:left w:w="108" w:type="dxa"/>
              <w:bottom w:w="0" w:type="dxa"/>
              <w:right w:w="108" w:type="dxa"/>
            </w:tcMar>
            <w:vAlign w:val="center"/>
            <w:hideMark/>
          </w:tcPr>
          <w:p w14:paraId="51DF2A72" w14:textId="152EF7FA" w:rsidR="00E51A6D" w:rsidRPr="00020D4D" w:rsidRDefault="00E51A6D" w:rsidP="00A15214">
            <w:pPr>
              <w:jc w:val="both"/>
              <w:rPr>
                <w:rFonts w:eastAsiaTheme="minorHAnsi"/>
                <w:color w:val="000000"/>
                <w:lang w:val="uk-UA" w:eastAsia="uk-UA"/>
              </w:rPr>
            </w:pPr>
            <w:r w:rsidRPr="00020D4D">
              <w:rPr>
                <w:rFonts w:eastAsiaTheme="minorHAnsi"/>
                <w:color w:val="000000"/>
                <w:lang w:val="uk-UA" w:eastAsia="uk-UA"/>
              </w:rPr>
              <w:t xml:space="preserve">- Перевезення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спеціалізованим транспортом по Київській області </w:t>
            </w:r>
          </w:p>
        </w:tc>
        <w:tc>
          <w:tcPr>
            <w:tcW w:w="1208" w:type="dxa"/>
            <w:noWrap/>
            <w:tcMar>
              <w:top w:w="0" w:type="dxa"/>
              <w:left w:w="108" w:type="dxa"/>
              <w:bottom w:w="0" w:type="dxa"/>
              <w:right w:w="108" w:type="dxa"/>
            </w:tcMar>
            <w:vAlign w:val="center"/>
            <w:hideMark/>
          </w:tcPr>
          <w:p w14:paraId="796C37C5"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км</w:t>
            </w:r>
          </w:p>
        </w:tc>
        <w:tc>
          <w:tcPr>
            <w:tcW w:w="2053" w:type="dxa"/>
            <w:noWrap/>
            <w:tcMar>
              <w:top w:w="0" w:type="dxa"/>
              <w:left w:w="108" w:type="dxa"/>
              <w:bottom w:w="0" w:type="dxa"/>
              <w:right w:w="108" w:type="dxa"/>
            </w:tcMar>
            <w:vAlign w:val="center"/>
            <w:hideMark/>
          </w:tcPr>
          <w:p w14:paraId="47A47109" w14:textId="09DBD757" w:rsidR="00E51A6D" w:rsidRPr="00020D4D" w:rsidRDefault="00E51A6D" w:rsidP="00A15214">
            <w:pPr>
              <w:jc w:val="both"/>
              <w:rPr>
                <w:rFonts w:eastAsiaTheme="minorHAnsi"/>
                <w:color w:val="000000"/>
                <w:lang w:val="uk-UA" w:eastAsia="uk-UA"/>
              </w:rPr>
            </w:pPr>
            <w:r w:rsidRPr="00020D4D">
              <w:rPr>
                <w:rFonts w:eastAsiaTheme="minorHAnsi"/>
                <w:color w:val="000000"/>
                <w:lang w:val="uk-UA" w:eastAsia="uk-UA"/>
              </w:rPr>
              <w:t xml:space="preserve">              </w:t>
            </w:r>
            <w:r w:rsidR="00A15214">
              <w:rPr>
                <w:rFonts w:eastAsiaTheme="minorHAnsi"/>
                <w:color w:val="000000"/>
                <w:lang w:val="uk-UA" w:eastAsia="uk-UA"/>
              </w:rPr>
              <w:t>25</w:t>
            </w:r>
            <w:r w:rsidRPr="00020D4D">
              <w:rPr>
                <w:rFonts w:eastAsiaTheme="minorHAnsi"/>
                <w:color w:val="000000"/>
                <w:lang w:val="uk-UA" w:eastAsia="uk-UA"/>
              </w:rPr>
              <w:t>.</w:t>
            </w:r>
            <w:r w:rsidR="00A15214">
              <w:rPr>
                <w:rFonts w:eastAsiaTheme="minorHAnsi"/>
                <w:color w:val="000000"/>
                <w:lang w:val="uk-UA" w:eastAsia="uk-UA"/>
              </w:rPr>
              <w:t>5</w:t>
            </w:r>
            <w:r w:rsidRPr="00020D4D">
              <w:rPr>
                <w:rFonts w:eastAsiaTheme="minorHAnsi"/>
                <w:color w:val="000000"/>
                <w:lang w:val="uk-UA" w:eastAsia="uk-UA"/>
              </w:rPr>
              <w:t xml:space="preserve">0 </w:t>
            </w:r>
          </w:p>
        </w:tc>
      </w:tr>
      <w:tr w:rsidR="00E51A6D" w:rsidRPr="00020D4D" w14:paraId="0B099337" w14:textId="77777777" w:rsidTr="00E51A6D">
        <w:trPr>
          <w:trHeight w:val="330"/>
        </w:trPr>
        <w:tc>
          <w:tcPr>
            <w:tcW w:w="7479" w:type="dxa"/>
            <w:noWrap/>
            <w:tcMar>
              <w:top w:w="0" w:type="dxa"/>
              <w:left w:w="108" w:type="dxa"/>
              <w:bottom w:w="0" w:type="dxa"/>
              <w:right w:w="108" w:type="dxa"/>
            </w:tcMar>
            <w:vAlign w:val="center"/>
            <w:hideMark/>
          </w:tcPr>
          <w:p w14:paraId="2420A3FB"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Завантаження, розгрузка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w:t>
            </w:r>
          </w:p>
        </w:tc>
        <w:tc>
          <w:tcPr>
            <w:tcW w:w="1208" w:type="dxa"/>
            <w:noWrap/>
            <w:tcMar>
              <w:top w:w="0" w:type="dxa"/>
              <w:left w:w="108" w:type="dxa"/>
              <w:bottom w:w="0" w:type="dxa"/>
              <w:right w:w="108" w:type="dxa"/>
            </w:tcMar>
            <w:vAlign w:val="center"/>
            <w:hideMark/>
          </w:tcPr>
          <w:p w14:paraId="133F9021"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08890175"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970.00 </w:t>
            </w:r>
          </w:p>
        </w:tc>
      </w:tr>
      <w:tr w:rsidR="00E51A6D" w:rsidRPr="00020D4D" w14:paraId="26366948" w14:textId="77777777" w:rsidTr="00E51A6D">
        <w:trPr>
          <w:trHeight w:val="330"/>
        </w:trPr>
        <w:tc>
          <w:tcPr>
            <w:tcW w:w="7479" w:type="dxa"/>
            <w:noWrap/>
            <w:tcMar>
              <w:top w:w="0" w:type="dxa"/>
              <w:left w:w="108" w:type="dxa"/>
              <w:bottom w:w="0" w:type="dxa"/>
              <w:right w:w="108" w:type="dxa"/>
            </w:tcMar>
            <w:vAlign w:val="center"/>
            <w:hideMark/>
          </w:tcPr>
          <w:p w14:paraId="096150D1"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Завантаження, розгрузка </w:t>
            </w:r>
            <w:r w:rsidRPr="00020D4D">
              <w:rPr>
                <w:lang w:val="uk-UA"/>
              </w:rPr>
              <w:t xml:space="preserve"> 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(кіоску)</w:t>
            </w:r>
          </w:p>
        </w:tc>
        <w:tc>
          <w:tcPr>
            <w:tcW w:w="1208" w:type="dxa"/>
            <w:noWrap/>
            <w:tcMar>
              <w:top w:w="0" w:type="dxa"/>
              <w:left w:w="108" w:type="dxa"/>
              <w:bottom w:w="0" w:type="dxa"/>
              <w:right w:w="108" w:type="dxa"/>
            </w:tcMar>
            <w:vAlign w:val="center"/>
            <w:hideMark/>
          </w:tcPr>
          <w:p w14:paraId="75661F5D"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69CE30E3"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640.00 </w:t>
            </w:r>
          </w:p>
        </w:tc>
      </w:tr>
      <w:tr w:rsidR="00E51A6D" w:rsidRPr="00020D4D" w14:paraId="3F1A7B37" w14:textId="77777777" w:rsidTr="00E51A6D">
        <w:trPr>
          <w:trHeight w:val="330"/>
        </w:trPr>
        <w:tc>
          <w:tcPr>
            <w:tcW w:w="7479" w:type="dxa"/>
            <w:noWrap/>
            <w:tcMar>
              <w:top w:w="0" w:type="dxa"/>
              <w:left w:w="108" w:type="dxa"/>
              <w:bottom w:w="0" w:type="dxa"/>
              <w:right w:w="108" w:type="dxa"/>
            </w:tcMar>
            <w:vAlign w:val="center"/>
            <w:hideMark/>
          </w:tcPr>
          <w:p w14:paraId="1071A974"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Завантаження, розгрузка </w:t>
            </w:r>
            <w:r w:rsidRPr="00020D4D">
              <w:rPr>
                <w:lang w:val="uk-UA"/>
              </w:rPr>
              <w:t xml:space="preserve"> депозитно – платіжного терміналу (електронного сейфу)</w:t>
            </w:r>
          </w:p>
        </w:tc>
        <w:tc>
          <w:tcPr>
            <w:tcW w:w="1208" w:type="dxa"/>
            <w:noWrap/>
            <w:tcMar>
              <w:top w:w="0" w:type="dxa"/>
              <w:left w:w="108" w:type="dxa"/>
              <w:bottom w:w="0" w:type="dxa"/>
              <w:right w:w="108" w:type="dxa"/>
            </w:tcMar>
            <w:vAlign w:val="center"/>
            <w:hideMark/>
          </w:tcPr>
          <w:p w14:paraId="737E86C0"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58047C1E"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790.00 </w:t>
            </w:r>
          </w:p>
        </w:tc>
      </w:tr>
      <w:tr w:rsidR="00E51A6D" w:rsidRPr="00020D4D" w14:paraId="3607DAA5" w14:textId="77777777" w:rsidTr="00E51A6D">
        <w:trPr>
          <w:trHeight w:val="645"/>
        </w:trPr>
        <w:tc>
          <w:tcPr>
            <w:tcW w:w="7479" w:type="dxa"/>
            <w:noWrap/>
            <w:tcMar>
              <w:top w:w="0" w:type="dxa"/>
              <w:left w:w="108" w:type="dxa"/>
              <w:bottom w:w="0" w:type="dxa"/>
              <w:right w:w="108" w:type="dxa"/>
            </w:tcMar>
            <w:vAlign w:val="center"/>
            <w:hideMark/>
          </w:tcPr>
          <w:p w14:paraId="75F5D188"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Завантаження, розгрузка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у вечірній та нічний часи</w:t>
            </w:r>
          </w:p>
        </w:tc>
        <w:tc>
          <w:tcPr>
            <w:tcW w:w="1208" w:type="dxa"/>
            <w:noWrap/>
            <w:tcMar>
              <w:top w:w="0" w:type="dxa"/>
              <w:left w:w="108" w:type="dxa"/>
              <w:bottom w:w="0" w:type="dxa"/>
              <w:right w:w="108" w:type="dxa"/>
            </w:tcMar>
            <w:vAlign w:val="center"/>
            <w:hideMark/>
          </w:tcPr>
          <w:p w14:paraId="72744577"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7199D832"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1 450.00 </w:t>
            </w:r>
          </w:p>
        </w:tc>
      </w:tr>
      <w:tr w:rsidR="00E51A6D" w:rsidRPr="00020D4D" w14:paraId="2A894D1E" w14:textId="77777777" w:rsidTr="00E51A6D">
        <w:trPr>
          <w:trHeight w:val="645"/>
        </w:trPr>
        <w:tc>
          <w:tcPr>
            <w:tcW w:w="7479" w:type="dxa"/>
            <w:noWrap/>
            <w:tcMar>
              <w:top w:w="0" w:type="dxa"/>
              <w:left w:w="108" w:type="dxa"/>
              <w:bottom w:w="0" w:type="dxa"/>
              <w:right w:w="108" w:type="dxa"/>
            </w:tcMar>
            <w:vAlign w:val="center"/>
            <w:hideMark/>
          </w:tcPr>
          <w:p w14:paraId="665BB5BE"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Завантаження, розгрузка </w:t>
            </w:r>
            <w:r w:rsidRPr="00020D4D">
              <w:rPr>
                <w:lang w:val="uk-UA"/>
              </w:rPr>
              <w:t xml:space="preserve"> інформаційно – </w:t>
            </w:r>
            <w:proofErr w:type="spellStart"/>
            <w:r w:rsidRPr="00020D4D">
              <w:rPr>
                <w:lang w:val="uk-UA"/>
              </w:rPr>
              <w:t>транзакційного</w:t>
            </w:r>
            <w:proofErr w:type="spellEnd"/>
            <w:r w:rsidRPr="00020D4D">
              <w:rPr>
                <w:lang w:val="uk-UA"/>
              </w:rPr>
              <w:t xml:space="preserve"> терміналу самообслуговування (кіоску)</w:t>
            </w:r>
            <w:r w:rsidRPr="00020D4D">
              <w:rPr>
                <w:b/>
                <w:lang w:val="uk-UA"/>
              </w:rPr>
              <w:t xml:space="preserve"> </w:t>
            </w:r>
            <w:r w:rsidRPr="00020D4D">
              <w:rPr>
                <w:rFonts w:eastAsiaTheme="minorHAnsi"/>
                <w:color w:val="000000"/>
                <w:lang w:val="uk-UA" w:eastAsia="uk-UA"/>
              </w:rPr>
              <w:t xml:space="preserve"> у вечірній та нічний часи</w:t>
            </w:r>
          </w:p>
        </w:tc>
        <w:tc>
          <w:tcPr>
            <w:tcW w:w="1208" w:type="dxa"/>
            <w:noWrap/>
            <w:tcMar>
              <w:top w:w="0" w:type="dxa"/>
              <w:left w:w="108" w:type="dxa"/>
              <w:bottom w:w="0" w:type="dxa"/>
              <w:right w:w="108" w:type="dxa"/>
            </w:tcMar>
            <w:vAlign w:val="center"/>
            <w:hideMark/>
          </w:tcPr>
          <w:p w14:paraId="67583700"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3E42FA4E"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1 100.00 </w:t>
            </w:r>
          </w:p>
        </w:tc>
      </w:tr>
      <w:tr w:rsidR="00E51A6D" w:rsidRPr="00020D4D" w14:paraId="3E659145" w14:textId="77777777" w:rsidTr="00E51A6D">
        <w:trPr>
          <w:trHeight w:val="645"/>
        </w:trPr>
        <w:tc>
          <w:tcPr>
            <w:tcW w:w="7479" w:type="dxa"/>
            <w:noWrap/>
            <w:tcMar>
              <w:top w:w="0" w:type="dxa"/>
              <w:left w:w="108" w:type="dxa"/>
              <w:bottom w:w="0" w:type="dxa"/>
              <w:right w:w="108" w:type="dxa"/>
            </w:tcMar>
            <w:vAlign w:val="center"/>
            <w:hideMark/>
          </w:tcPr>
          <w:p w14:paraId="70603603"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Завантаження, розгрузка </w:t>
            </w:r>
            <w:r w:rsidRPr="00020D4D">
              <w:rPr>
                <w:lang w:val="uk-UA"/>
              </w:rPr>
              <w:t xml:space="preserve"> депозитно – платіжного терміналу (електронного сейфу)</w:t>
            </w:r>
            <w:r w:rsidRPr="00020D4D">
              <w:rPr>
                <w:rFonts w:eastAsiaTheme="minorHAnsi"/>
                <w:color w:val="000000"/>
                <w:lang w:val="uk-UA" w:eastAsia="uk-UA"/>
              </w:rPr>
              <w:t xml:space="preserve"> у вечірній та нічний часи</w:t>
            </w:r>
          </w:p>
        </w:tc>
        <w:tc>
          <w:tcPr>
            <w:tcW w:w="1208" w:type="dxa"/>
            <w:noWrap/>
            <w:tcMar>
              <w:top w:w="0" w:type="dxa"/>
              <w:left w:w="108" w:type="dxa"/>
              <w:bottom w:w="0" w:type="dxa"/>
              <w:right w:w="108" w:type="dxa"/>
            </w:tcMar>
            <w:vAlign w:val="center"/>
            <w:hideMark/>
          </w:tcPr>
          <w:p w14:paraId="3605012F"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790B37B8"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1 500.00 </w:t>
            </w:r>
          </w:p>
        </w:tc>
      </w:tr>
      <w:tr w:rsidR="00E51A6D" w:rsidRPr="00020D4D" w14:paraId="7880E7C4" w14:textId="77777777" w:rsidTr="00E51A6D">
        <w:trPr>
          <w:trHeight w:val="330"/>
        </w:trPr>
        <w:tc>
          <w:tcPr>
            <w:tcW w:w="7479" w:type="dxa"/>
            <w:noWrap/>
            <w:tcMar>
              <w:top w:w="0" w:type="dxa"/>
              <w:left w:w="108" w:type="dxa"/>
              <w:bottom w:w="0" w:type="dxa"/>
              <w:right w:w="108" w:type="dxa"/>
            </w:tcMar>
            <w:vAlign w:val="center"/>
            <w:hideMark/>
          </w:tcPr>
          <w:p w14:paraId="5982CE9E"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Переміщення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вручну пряма ділянка</w:t>
            </w:r>
          </w:p>
        </w:tc>
        <w:tc>
          <w:tcPr>
            <w:tcW w:w="1208" w:type="dxa"/>
            <w:noWrap/>
            <w:tcMar>
              <w:top w:w="0" w:type="dxa"/>
              <w:left w:w="108" w:type="dxa"/>
              <w:bottom w:w="0" w:type="dxa"/>
              <w:right w:w="108" w:type="dxa"/>
            </w:tcMar>
            <w:vAlign w:val="center"/>
            <w:hideMark/>
          </w:tcPr>
          <w:p w14:paraId="0A3D7957"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7364AE55"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920.00 </w:t>
            </w:r>
          </w:p>
        </w:tc>
      </w:tr>
      <w:tr w:rsidR="00E51A6D" w:rsidRPr="00020D4D" w14:paraId="4DEF9704" w14:textId="77777777" w:rsidTr="00E51A6D">
        <w:trPr>
          <w:trHeight w:val="330"/>
        </w:trPr>
        <w:tc>
          <w:tcPr>
            <w:tcW w:w="7479" w:type="dxa"/>
            <w:noWrap/>
            <w:tcMar>
              <w:top w:w="0" w:type="dxa"/>
              <w:left w:w="108" w:type="dxa"/>
              <w:bottom w:w="0" w:type="dxa"/>
              <w:right w:w="108" w:type="dxa"/>
            </w:tcMar>
            <w:vAlign w:val="center"/>
            <w:hideMark/>
          </w:tcPr>
          <w:p w14:paraId="044831D5"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Переміщення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вручну фасадні сходи</w:t>
            </w:r>
          </w:p>
        </w:tc>
        <w:tc>
          <w:tcPr>
            <w:tcW w:w="1208" w:type="dxa"/>
            <w:noWrap/>
            <w:tcMar>
              <w:top w:w="0" w:type="dxa"/>
              <w:left w:w="108" w:type="dxa"/>
              <w:bottom w:w="0" w:type="dxa"/>
              <w:right w:w="108" w:type="dxa"/>
            </w:tcMar>
            <w:vAlign w:val="center"/>
            <w:hideMark/>
          </w:tcPr>
          <w:p w14:paraId="60AC73F2"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52E8F443"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1 100.00 </w:t>
            </w:r>
          </w:p>
        </w:tc>
      </w:tr>
      <w:tr w:rsidR="00E51A6D" w:rsidRPr="00020D4D" w14:paraId="2DD67130" w14:textId="77777777" w:rsidTr="00E51A6D">
        <w:trPr>
          <w:trHeight w:val="330"/>
        </w:trPr>
        <w:tc>
          <w:tcPr>
            <w:tcW w:w="7479" w:type="dxa"/>
            <w:noWrap/>
            <w:tcMar>
              <w:top w:w="0" w:type="dxa"/>
              <w:left w:w="108" w:type="dxa"/>
              <w:bottom w:w="0" w:type="dxa"/>
              <w:right w:w="108" w:type="dxa"/>
            </w:tcMar>
            <w:vAlign w:val="center"/>
            <w:hideMark/>
          </w:tcPr>
          <w:p w14:paraId="7B8144C6"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Переміщення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вручну сходи приміщення</w:t>
            </w:r>
          </w:p>
        </w:tc>
        <w:tc>
          <w:tcPr>
            <w:tcW w:w="1208" w:type="dxa"/>
            <w:noWrap/>
            <w:tcMar>
              <w:top w:w="0" w:type="dxa"/>
              <w:left w:w="108" w:type="dxa"/>
              <w:bottom w:w="0" w:type="dxa"/>
              <w:right w:w="108" w:type="dxa"/>
            </w:tcMar>
            <w:vAlign w:val="center"/>
            <w:hideMark/>
          </w:tcPr>
          <w:p w14:paraId="29385558"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712EDCB8"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1 250.00 </w:t>
            </w:r>
          </w:p>
        </w:tc>
      </w:tr>
      <w:tr w:rsidR="00E51A6D" w:rsidRPr="00020D4D" w14:paraId="1D6CD8A3" w14:textId="77777777" w:rsidTr="00E51A6D">
        <w:trPr>
          <w:trHeight w:val="330"/>
        </w:trPr>
        <w:tc>
          <w:tcPr>
            <w:tcW w:w="7479" w:type="dxa"/>
            <w:noWrap/>
            <w:tcMar>
              <w:top w:w="0" w:type="dxa"/>
              <w:left w:w="108" w:type="dxa"/>
              <w:bottom w:w="0" w:type="dxa"/>
              <w:right w:w="108" w:type="dxa"/>
            </w:tcMar>
            <w:vAlign w:val="center"/>
            <w:hideMark/>
          </w:tcPr>
          <w:p w14:paraId="16C0F91C" w14:textId="77777777" w:rsidR="00E51A6D" w:rsidRPr="00020D4D" w:rsidRDefault="00E51A6D" w:rsidP="00E51A6D">
            <w:pPr>
              <w:ind w:left="850" w:hanging="850"/>
              <w:jc w:val="both"/>
              <w:rPr>
                <w:rFonts w:eastAsiaTheme="minorHAnsi"/>
                <w:color w:val="000000"/>
                <w:lang w:val="uk-UA" w:eastAsia="uk-UA"/>
              </w:rPr>
            </w:pPr>
            <w:r w:rsidRPr="00020D4D">
              <w:rPr>
                <w:rFonts w:eastAsiaTheme="minorHAnsi"/>
                <w:color w:val="000000"/>
                <w:lang w:val="uk-UA" w:eastAsia="uk-UA"/>
              </w:rPr>
              <w:t xml:space="preserve">Переміщення </w:t>
            </w:r>
            <w:r w:rsidRPr="00020D4D">
              <w:rPr>
                <w:lang w:val="uk-UA"/>
              </w:rPr>
              <w:t xml:space="preserve"> внутрішнього (</w:t>
            </w:r>
            <w:proofErr w:type="spellStart"/>
            <w:r w:rsidRPr="00020D4D">
              <w:rPr>
                <w:lang w:val="uk-UA"/>
              </w:rPr>
              <w:t>хольного</w:t>
            </w:r>
            <w:proofErr w:type="spellEnd"/>
            <w:r w:rsidRPr="00020D4D">
              <w:rPr>
                <w:lang w:val="uk-UA"/>
              </w:rPr>
              <w:t>) банкомату</w:t>
            </w:r>
            <w:r w:rsidRPr="00020D4D">
              <w:rPr>
                <w:rFonts w:eastAsiaTheme="minorHAnsi"/>
                <w:lang w:val="uk-UA" w:eastAsia="en-US"/>
              </w:rPr>
              <w:t xml:space="preserve"> </w:t>
            </w:r>
            <w:r w:rsidRPr="00020D4D">
              <w:rPr>
                <w:rFonts w:eastAsiaTheme="minorHAnsi"/>
                <w:color w:val="000000"/>
                <w:lang w:val="uk-UA" w:eastAsia="uk-UA"/>
              </w:rPr>
              <w:t xml:space="preserve"> вручну вузькі сходи</w:t>
            </w:r>
          </w:p>
        </w:tc>
        <w:tc>
          <w:tcPr>
            <w:tcW w:w="1208" w:type="dxa"/>
            <w:noWrap/>
            <w:tcMar>
              <w:top w:w="0" w:type="dxa"/>
              <w:left w:w="108" w:type="dxa"/>
              <w:bottom w:w="0" w:type="dxa"/>
              <w:right w:w="108" w:type="dxa"/>
            </w:tcMar>
            <w:vAlign w:val="center"/>
            <w:hideMark/>
          </w:tcPr>
          <w:p w14:paraId="04216345"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Людино-годин</w:t>
            </w:r>
          </w:p>
        </w:tc>
        <w:tc>
          <w:tcPr>
            <w:tcW w:w="2053" w:type="dxa"/>
            <w:noWrap/>
            <w:tcMar>
              <w:top w:w="0" w:type="dxa"/>
              <w:left w:w="108" w:type="dxa"/>
              <w:bottom w:w="0" w:type="dxa"/>
              <w:right w:w="108" w:type="dxa"/>
            </w:tcMar>
            <w:vAlign w:val="center"/>
            <w:hideMark/>
          </w:tcPr>
          <w:p w14:paraId="0FE9F51B" w14:textId="77777777" w:rsidR="00E51A6D" w:rsidRPr="00020D4D" w:rsidRDefault="00E51A6D" w:rsidP="00E51A6D">
            <w:pPr>
              <w:jc w:val="both"/>
              <w:rPr>
                <w:rFonts w:eastAsiaTheme="minorHAnsi"/>
                <w:color w:val="000000"/>
                <w:lang w:val="uk-UA" w:eastAsia="uk-UA"/>
              </w:rPr>
            </w:pPr>
            <w:r w:rsidRPr="00020D4D">
              <w:rPr>
                <w:rFonts w:eastAsiaTheme="minorHAnsi"/>
                <w:color w:val="000000"/>
                <w:lang w:val="uk-UA" w:eastAsia="uk-UA"/>
              </w:rPr>
              <w:t xml:space="preserve">         1 400.00 </w:t>
            </w:r>
          </w:p>
        </w:tc>
      </w:tr>
    </w:tbl>
    <w:p w14:paraId="73BFB828" w14:textId="77777777" w:rsidR="00E51A6D" w:rsidRPr="00020D4D" w:rsidRDefault="00E51A6D" w:rsidP="00E51A6D">
      <w:pPr>
        <w:jc w:val="center"/>
        <w:rPr>
          <w:b/>
          <w:lang w:val="uk-UA"/>
        </w:rPr>
      </w:pPr>
    </w:p>
    <w:p w14:paraId="73854D71" w14:textId="671F7532" w:rsidR="002F46A2" w:rsidRDefault="002F46A2" w:rsidP="00F8500D">
      <w:pPr>
        <w:jc w:val="right"/>
        <w:rPr>
          <w:b/>
          <w:iCs/>
          <w:lang w:val="uk-UA"/>
        </w:rPr>
      </w:pPr>
    </w:p>
    <w:p w14:paraId="3CDFE644" w14:textId="364876DF" w:rsidR="00E51A6D" w:rsidRDefault="00E51A6D" w:rsidP="00F8500D">
      <w:pPr>
        <w:jc w:val="right"/>
        <w:rPr>
          <w:b/>
          <w:iCs/>
          <w:lang w:val="uk-UA"/>
        </w:rPr>
      </w:pPr>
    </w:p>
    <w:p w14:paraId="15051DE9" w14:textId="2968AD4B" w:rsidR="00E51A6D" w:rsidRDefault="00E51A6D" w:rsidP="00F8500D">
      <w:pPr>
        <w:jc w:val="right"/>
        <w:rPr>
          <w:b/>
          <w:iCs/>
          <w:lang w:val="uk-UA"/>
        </w:rPr>
      </w:pPr>
    </w:p>
    <w:p w14:paraId="2FCCCF58" w14:textId="34C32246" w:rsidR="00E51A6D" w:rsidRDefault="00E51A6D" w:rsidP="00F8500D">
      <w:pPr>
        <w:jc w:val="right"/>
        <w:rPr>
          <w:b/>
          <w:iCs/>
          <w:lang w:val="uk-UA"/>
        </w:rPr>
      </w:pPr>
    </w:p>
    <w:p w14:paraId="3D06AEF2" w14:textId="2C368468" w:rsidR="00E51A6D" w:rsidRDefault="00E51A6D" w:rsidP="00F8500D">
      <w:pPr>
        <w:jc w:val="right"/>
        <w:rPr>
          <w:b/>
          <w:iCs/>
          <w:lang w:val="uk-UA"/>
        </w:rPr>
      </w:pPr>
    </w:p>
    <w:p w14:paraId="42824A85" w14:textId="445809EB" w:rsidR="00E51A6D" w:rsidRDefault="00E51A6D" w:rsidP="00F8500D">
      <w:pPr>
        <w:jc w:val="right"/>
        <w:rPr>
          <w:b/>
          <w:iCs/>
          <w:lang w:val="uk-UA"/>
        </w:rPr>
      </w:pPr>
    </w:p>
    <w:p w14:paraId="008165CD" w14:textId="0D185373" w:rsidR="00E51A6D" w:rsidRDefault="00E51A6D" w:rsidP="00F8500D">
      <w:pPr>
        <w:jc w:val="right"/>
        <w:rPr>
          <w:b/>
          <w:iCs/>
          <w:lang w:val="uk-UA"/>
        </w:rPr>
      </w:pPr>
    </w:p>
    <w:p w14:paraId="5CF96C0D" w14:textId="77777777" w:rsidR="00A52C8A" w:rsidRDefault="00A52C8A" w:rsidP="00F8500D">
      <w:pPr>
        <w:jc w:val="right"/>
        <w:rPr>
          <w:b/>
          <w:iCs/>
          <w:lang w:val="uk-UA"/>
        </w:rPr>
      </w:pPr>
    </w:p>
    <w:p w14:paraId="6703AFFD" w14:textId="77777777" w:rsidR="00A52C8A" w:rsidRDefault="00A52C8A" w:rsidP="00F8500D">
      <w:pPr>
        <w:jc w:val="right"/>
        <w:rPr>
          <w:b/>
          <w:iCs/>
          <w:lang w:val="uk-UA"/>
        </w:rPr>
      </w:pPr>
    </w:p>
    <w:p w14:paraId="1FE17A7F" w14:textId="77777777" w:rsidR="00A52C8A" w:rsidRDefault="00A52C8A" w:rsidP="00F8500D">
      <w:pPr>
        <w:jc w:val="right"/>
        <w:rPr>
          <w:b/>
          <w:iCs/>
          <w:lang w:val="uk-UA"/>
        </w:rPr>
      </w:pPr>
    </w:p>
    <w:p w14:paraId="4D0389A7" w14:textId="77777777" w:rsidR="00A52C8A" w:rsidRDefault="00A52C8A" w:rsidP="00F8500D">
      <w:pPr>
        <w:jc w:val="right"/>
        <w:rPr>
          <w:b/>
          <w:iCs/>
          <w:lang w:val="uk-UA"/>
        </w:rPr>
      </w:pPr>
    </w:p>
    <w:p w14:paraId="49650805" w14:textId="77777777" w:rsidR="00A52C8A" w:rsidRDefault="00A52C8A" w:rsidP="00F8500D">
      <w:pPr>
        <w:jc w:val="right"/>
        <w:rPr>
          <w:b/>
          <w:iCs/>
          <w:lang w:val="uk-UA"/>
        </w:rPr>
      </w:pPr>
    </w:p>
    <w:p w14:paraId="6CC40BEC" w14:textId="77777777" w:rsidR="00A52C8A" w:rsidRDefault="00A52C8A" w:rsidP="00F8500D">
      <w:pPr>
        <w:jc w:val="right"/>
        <w:rPr>
          <w:b/>
          <w:iCs/>
          <w:lang w:val="uk-UA"/>
        </w:rPr>
      </w:pPr>
    </w:p>
    <w:p w14:paraId="3CFCE94F" w14:textId="77777777" w:rsidR="00A52C8A" w:rsidRDefault="00A52C8A" w:rsidP="00F8500D">
      <w:pPr>
        <w:jc w:val="right"/>
        <w:rPr>
          <w:b/>
          <w:iCs/>
          <w:lang w:val="uk-UA"/>
        </w:rPr>
      </w:pPr>
    </w:p>
    <w:p w14:paraId="4EDB3103" w14:textId="77777777" w:rsidR="00A52C8A" w:rsidRDefault="00A52C8A" w:rsidP="00F8500D">
      <w:pPr>
        <w:jc w:val="right"/>
        <w:rPr>
          <w:b/>
          <w:iCs/>
          <w:lang w:val="uk-UA"/>
        </w:rPr>
      </w:pPr>
    </w:p>
    <w:p w14:paraId="73FBF980" w14:textId="45DD1E2B" w:rsidR="009E4079" w:rsidRPr="00020D4D" w:rsidRDefault="00E51A6D" w:rsidP="00F8500D">
      <w:pPr>
        <w:jc w:val="right"/>
        <w:rPr>
          <w:b/>
          <w:iCs/>
          <w:lang w:val="uk-UA"/>
        </w:rPr>
      </w:pPr>
      <w:r>
        <w:rPr>
          <w:b/>
          <w:iCs/>
          <w:lang w:val="uk-UA"/>
        </w:rPr>
        <w:lastRenderedPageBreak/>
        <w:t>Д</w:t>
      </w:r>
      <w:r w:rsidR="009E4079" w:rsidRPr="00020D4D">
        <w:rPr>
          <w:b/>
          <w:iCs/>
          <w:lang w:val="uk-UA"/>
        </w:rPr>
        <w:t xml:space="preserve">одаток № 2 </w:t>
      </w:r>
      <w:r w:rsidR="009E4079" w:rsidRPr="00020D4D">
        <w:rPr>
          <w:b/>
          <w:bCs/>
          <w:lang w:val="uk-UA"/>
        </w:rPr>
        <w:t>документації</w:t>
      </w:r>
    </w:p>
    <w:p w14:paraId="4ADF8F7D" w14:textId="77777777" w:rsidR="00DF4258" w:rsidRPr="00020D4D" w:rsidRDefault="00DF4258" w:rsidP="00DF4258">
      <w:pPr>
        <w:pStyle w:val="a6"/>
        <w:jc w:val="center"/>
        <w:rPr>
          <w:rFonts w:ascii="Times New Roman" w:hAnsi="Times New Roman"/>
          <w:b/>
          <w:sz w:val="24"/>
          <w:szCs w:val="24"/>
        </w:rPr>
      </w:pPr>
      <w:r w:rsidRPr="00020D4D">
        <w:rPr>
          <w:rFonts w:ascii="Times New Roman" w:hAnsi="Times New Roman"/>
          <w:b/>
          <w:sz w:val="24"/>
          <w:szCs w:val="24"/>
        </w:rPr>
        <w:t>ТЕХНІЧНЕ ЗАВДАННЯ</w:t>
      </w:r>
    </w:p>
    <w:p w14:paraId="7D909296" w14:textId="77777777" w:rsidR="00DF4258" w:rsidRPr="00DF4258" w:rsidRDefault="00DF4258" w:rsidP="00DF4258">
      <w:pPr>
        <w:jc w:val="center"/>
        <w:rPr>
          <w:b/>
          <w:lang w:val="uk-UA"/>
        </w:rPr>
      </w:pPr>
      <w:r w:rsidRPr="00DF4258">
        <w:rPr>
          <w:b/>
          <w:lang w:val="uk-UA"/>
        </w:rPr>
        <w:t xml:space="preserve">на закупівлю </w:t>
      </w:r>
    </w:p>
    <w:p w14:paraId="2E547F14" w14:textId="77777777" w:rsidR="00DF4258" w:rsidRPr="00DF4258" w:rsidRDefault="00DF4258" w:rsidP="00DF4258">
      <w:pPr>
        <w:tabs>
          <w:tab w:val="left" w:pos="3675"/>
          <w:tab w:val="center" w:pos="4891"/>
        </w:tabs>
        <w:jc w:val="center"/>
        <w:rPr>
          <w:b/>
          <w:lang w:val="uk-UA"/>
        </w:rPr>
      </w:pPr>
      <w:r w:rsidRPr="00DF4258">
        <w:rPr>
          <w:b/>
          <w:color w:val="000000"/>
          <w:lang w:val="uk-UA"/>
        </w:rPr>
        <w:t>Послуг зі встановлення офісного обладнання</w:t>
      </w:r>
      <w:r w:rsidRPr="00DF4258">
        <w:rPr>
          <w:b/>
          <w:color w:val="000000"/>
          <w:lang w:val="uk-UA"/>
        </w:rPr>
        <w:br/>
        <w:t>(Встановлення внутрішніх (</w:t>
      </w:r>
      <w:proofErr w:type="spellStart"/>
      <w:r w:rsidRPr="00DF4258">
        <w:rPr>
          <w:b/>
          <w:color w:val="000000"/>
          <w:lang w:val="uk-UA"/>
        </w:rPr>
        <w:t>хольних</w:t>
      </w:r>
      <w:proofErr w:type="spellEnd"/>
      <w:r w:rsidRPr="00DF4258">
        <w:rPr>
          <w:b/>
          <w:color w:val="000000"/>
          <w:lang w:val="uk-UA"/>
        </w:rPr>
        <w:t xml:space="preserve">) </w:t>
      </w:r>
      <w:proofErr w:type="spellStart"/>
      <w:r w:rsidRPr="00DF4258">
        <w:rPr>
          <w:b/>
          <w:color w:val="000000"/>
          <w:lang w:val="uk-UA"/>
        </w:rPr>
        <w:t>банкоматів</w:t>
      </w:r>
      <w:proofErr w:type="spellEnd"/>
      <w:r w:rsidRPr="00DF4258">
        <w:rPr>
          <w:b/>
          <w:color w:val="000000"/>
          <w:lang w:val="uk-UA"/>
        </w:rPr>
        <w:t xml:space="preserve">, інформаційно – </w:t>
      </w:r>
      <w:proofErr w:type="spellStart"/>
      <w:r w:rsidRPr="00DF4258">
        <w:rPr>
          <w:b/>
          <w:color w:val="000000"/>
          <w:lang w:val="uk-UA"/>
        </w:rPr>
        <w:t>транзакційних</w:t>
      </w:r>
      <w:proofErr w:type="spellEnd"/>
      <w:r w:rsidRPr="00DF4258">
        <w:rPr>
          <w:b/>
          <w:color w:val="000000"/>
          <w:lang w:val="uk-UA"/>
        </w:rPr>
        <w:t xml:space="preserve"> терміналів самообслуговування (кіосків) та депозитно – платіжних терміналів (електронних сейфів))</w:t>
      </w:r>
    </w:p>
    <w:p w14:paraId="7A9BDC08" w14:textId="77777777" w:rsidR="00DF4258" w:rsidRPr="00524DB4" w:rsidRDefault="00DF4258" w:rsidP="00DF4258">
      <w:pPr>
        <w:tabs>
          <w:tab w:val="left" w:pos="3675"/>
          <w:tab w:val="center" w:pos="4891"/>
        </w:tabs>
        <w:jc w:val="center"/>
        <w:rPr>
          <w:b/>
          <w:bCs/>
        </w:rPr>
      </w:pPr>
      <w:r w:rsidRPr="00524DB4">
        <w:rPr>
          <w:b/>
          <w:bCs/>
        </w:rPr>
        <w:t xml:space="preserve">(Код ДК 021:2015 - </w:t>
      </w:r>
      <w:r w:rsidRPr="00086839">
        <w:rPr>
          <w:b/>
          <w:bCs/>
        </w:rPr>
        <w:t>5162</w:t>
      </w:r>
      <w:r w:rsidRPr="00086839">
        <w:rPr>
          <w:b/>
        </w:rPr>
        <w:t>0000-4</w:t>
      </w:r>
      <w:r w:rsidRPr="00524DB4">
        <w:rPr>
          <w:b/>
          <w:bCs/>
        </w:rPr>
        <w:t>)</w:t>
      </w:r>
    </w:p>
    <w:p w14:paraId="485520D5" w14:textId="77777777" w:rsidR="00DF4258" w:rsidRPr="00020D4D" w:rsidRDefault="00DF4258" w:rsidP="00DF4258">
      <w:pPr>
        <w:pStyle w:val="a6"/>
        <w:jc w:val="center"/>
        <w:rPr>
          <w:rFonts w:ascii="Times New Roman" w:hAnsi="Times New Roman"/>
          <w:b/>
          <w:sz w:val="24"/>
          <w:szCs w:val="24"/>
        </w:rPr>
      </w:pPr>
    </w:p>
    <w:p w14:paraId="04D96406" w14:textId="77777777" w:rsidR="00DF4258" w:rsidRPr="00020D4D" w:rsidRDefault="00DF4258" w:rsidP="00DF4258">
      <w:pPr>
        <w:jc w:val="center"/>
        <w:rPr>
          <w:b/>
          <w:bCs/>
          <w:iCs/>
        </w:rPr>
      </w:pPr>
    </w:p>
    <w:p w14:paraId="22DEE916" w14:textId="77777777" w:rsidR="00DF4258" w:rsidRPr="00020D4D" w:rsidRDefault="00DF4258" w:rsidP="00DF4258">
      <w:pPr>
        <w:ind w:firstLine="709"/>
        <w:jc w:val="both"/>
        <w:rPr>
          <w:b/>
          <w:color w:val="000000"/>
        </w:rPr>
      </w:pPr>
      <w:r w:rsidRPr="00020D4D">
        <w:rPr>
          <w:b/>
        </w:rPr>
        <w:t xml:space="preserve">І. </w:t>
      </w:r>
      <w:proofErr w:type="spellStart"/>
      <w:r w:rsidRPr="00020D4D">
        <w:rPr>
          <w:b/>
        </w:rPr>
        <w:t>Запропоновані</w:t>
      </w:r>
      <w:proofErr w:type="spellEnd"/>
      <w:r w:rsidRPr="00020D4D">
        <w:rPr>
          <w:b/>
        </w:rPr>
        <w:t xml:space="preserve"> </w:t>
      </w:r>
      <w:proofErr w:type="spellStart"/>
      <w:r w:rsidRPr="00020D4D">
        <w:rPr>
          <w:b/>
        </w:rPr>
        <w:t>Учасником</w:t>
      </w:r>
      <w:proofErr w:type="spellEnd"/>
      <w:r w:rsidRPr="00020D4D">
        <w:rPr>
          <w:b/>
        </w:rPr>
        <w:t xml:space="preserve"> </w:t>
      </w:r>
      <w:proofErr w:type="spellStart"/>
      <w:r w:rsidRPr="00020D4D">
        <w:rPr>
          <w:b/>
        </w:rPr>
        <w:t>Послуги</w:t>
      </w:r>
      <w:proofErr w:type="spellEnd"/>
      <w:r w:rsidRPr="00020D4D">
        <w:rPr>
          <w:b/>
        </w:rPr>
        <w:t xml:space="preserve"> </w:t>
      </w:r>
      <w:proofErr w:type="spellStart"/>
      <w:r w:rsidRPr="00020D4D">
        <w:rPr>
          <w:b/>
        </w:rPr>
        <w:t>повинні</w:t>
      </w:r>
      <w:proofErr w:type="spellEnd"/>
      <w:r w:rsidRPr="00020D4D">
        <w:rPr>
          <w:b/>
        </w:rPr>
        <w:t xml:space="preserve"> </w:t>
      </w:r>
      <w:proofErr w:type="spellStart"/>
      <w:r w:rsidRPr="00020D4D">
        <w:rPr>
          <w:b/>
        </w:rPr>
        <w:t>забезпечувати</w:t>
      </w:r>
      <w:proofErr w:type="spellEnd"/>
      <w:r w:rsidRPr="00020D4D">
        <w:rPr>
          <w:b/>
        </w:rPr>
        <w:t xml:space="preserve"> </w:t>
      </w:r>
      <w:proofErr w:type="spellStart"/>
      <w:r w:rsidRPr="00020D4D">
        <w:rPr>
          <w:b/>
        </w:rPr>
        <w:t>виконання</w:t>
      </w:r>
      <w:proofErr w:type="spellEnd"/>
      <w:r w:rsidRPr="00020D4D">
        <w:rPr>
          <w:b/>
        </w:rPr>
        <w:t xml:space="preserve"> </w:t>
      </w:r>
      <w:proofErr w:type="spellStart"/>
      <w:r w:rsidRPr="00020D4D">
        <w:rPr>
          <w:b/>
        </w:rPr>
        <w:t>даного</w:t>
      </w:r>
      <w:proofErr w:type="spellEnd"/>
      <w:r w:rsidRPr="00020D4D">
        <w:rPr>
          <w:b/>
        </w:rPr>
        <w:t xml:space="preserve"> </w:t>
      </w:r>
      <w:proofErr w:type="spellStart"/>
      <w:r w:rsidRPr="00020D4D">
        <w:rPr>
          <w:b/>
        </w:rPr>
        <w:t>Технічного</w:t>
      </w:r>
      <w:proofErr w:type="spellEnd"/>
      <w:r w:rsidRPr="00020D4D">
        <w:rPr>
          <w:b/>
        </w:rPr>
        <w:t xml:space="preserve"> </w:t>
      </w:r>
      <w:proofErr w:type="spellStart"/>
      <w:r w:rsidRPr="00020D4D">
        <w:rPr>
          <w:b/>
        </w:rPr>
        <w:t>завдання</w:t>
      </w:r>
      <w:proofErr w:type="spellEnd"/>
      <w:r w:rsidRPr="00020D4D">
        <w:rPr>
          <w:b/>
        </w:rPr>
        <w:t>.</w:t>
      </w:r>
      <w:r w:rsidRPr="00020D4D">
        <w:rPr>
          <w:b/>
          <w:color w:val="000000"/>
        </w:rPr>
        <w:t xml:space="preserve"> </w:t>
      </w:r>
    </w:p>
    <w:p w14:paraId="5CA0BF97" w14:textId="77777777" w:rsidR="00DF4258" w:rsidRPr="00020D4D" w:rsidRDefault="00DF4258" w:rsidP="00DF4258">
      <w:pPr>
        <w:ind w:firstLine="709"/>
        <w:jc w:val="both"/>
      </w:pPr>
      <w:r w:rsidRPr="00020D4D">
        <w:rPr>
          <w:b/>
        </w:rPr>
        <w:t xml:space="preserve">ІІ. </w:t>
      </w:r>
      <w:r w:rsidRPr="00020D4D">
        <w:t xml:space="preserve">При </w:t>
      </w:r>
      <w:proofErr w:type="spellStart"/>
      <w:r w:rsidRPr="00020D4D">
        <w:t>наданні</w:t>
      </w:r>
      <w:proofErr w:type="spellEnd"/>
      <w:r w:rsidRPr="00020D4D">
        <w:t xml:space="preserve"> </w:t>
      </w:r>
      <w:proofErr w:type="spellStart"/>
      <w:r w:rsidRPr="00020D4D">
        <w:t>Послуг</w:t>
      </w:r>
      <w:proofErr w:type="spellEnd"/>
      <w:r w:rsidRPr="00020D4D">
        <w:t xml:space="preserve"> </w:t>
      </w:r>
      <w:proofErr w:type="spellStart"/>
      <w:r w:rsidRPr="00020D4D">
        <w:t>учасник</w:t>
      </w:r>
      <w:proofErr w:type="spellEnd"/>
      <w:r w:rsidRPr="00020D4D">
        <w:t xml:space="preserve"> повинен </w:t>
      </w:r>
      <w:proofErr w:type="spellStart"/>
      <w:r w:rsidRPr="00020D4D">
        <w:t>використовувати</w:t>
      </w:r>
      <w:proofErr w:type="spellEnd"/>
      <w:r w:rsidRPr="00020D4D">
        <w:t xml:space="preserve"> </w:t>
      </w:r>
      <w:proofErr w:type="spellStart"/>
      <w:r w:rsidRPr="00020D4D">
        <w:t>якісні</w:t>
      </w:r>
      <w:proofErr w:type="spellEnd"/>
      <w:r w:rsidRPr="00020D4D">
        <w:t xml:space="preserve"> </w:t>
      </w:r>
      <w:proofErr w:type="spellStart"/>
      <w:r w:rsidRPr="00020D4D">
        <w:t>будівельні</w:t>
      </w:r>
      <w:proofErr w:type="spellEnd"/>
      <w:r w:rsidRPr="00020D4D">
        <w:t xml:space="preserve"> </w:t>
      </w:r>
      <w:proofErr w:type="spellStart"/>
      <w:r w:rsidRPr="00020D4D">
        <w:t>матеріали</w:t>
      </w:r>
      <w:proofErr w:type="spellEnd"/>
      <w:r w:rsidRPr="00020D4D">
        <w:t xml:space="preserve"> та </w:t>
      </w:r>
      <w:proofErr w:type="spellStart"/>
      <w:r w:rsidRPr="00020D4D">
        <w:t>вироби</w:t>
      </w:r>
      <w:proofErr w:type="spellEnd"/>
      <w:r w:rsidRPr="00020D4D">
        <w:t xml:space="preserve">. </w:t>
      </w:r>
    </w:p>
    <w:p w14:paraId="1DE2F274" w14:textId="77777777" w:rsidR="00DF4258" w:rsidRDefault="00DF4258" w:rsidP="00DF4258">
      <w:pPr>
        <w:shd w:val="clear" w:color="auto" w:fill="FFFFFF"/>
        <w:tabs>
          <w:tab w:val="num" w:pos="540"/>
        </w:tabs>
        <w:ind w:firstLine="709"/>
        <w:jc w:val="both"/>
      </w:pPr>
      <w:proofErr w:type="spellStart"/>
      <w:r w:rsidRPr="00020D4D">
        <w:t>Під</w:t>
      </w:r>
      <w:proofErr w:type="spellEnd"/>
      <w:r w:rsidRPr="00020D4D">
        <w:t xml:space="preserve"> час </w:t>
      </w:r>
      <w:proofErr w:type="spellStart"/>
      <w:r w:rsidRPr="00020D4D">
        <w:t>надання</w:t>
      </w:r>
      <w:proofErr w:type="spellEnd"/>
      <w:r w:rsidRPr="00020D4D">
        <w:t xml:space="preserve"> </w:t>
      </w:r>
      <w:proofErr w:type="spellStart"/>
      <w:r w:rsidRPr="00020D4D">
        <w:t>Послуг</w:t>
      </w:r>
      <w:proofErr w:type="spellEnd"/>
      <w:r w:rsidRPr="00020D4D">
        <w:t xml:space="preserve"> </w:t>
      </w:r>
      <w:proofErr w:type="spellStart"/>
      <w:r w:rsidRPr="00020D4D">
        <w:t>Виконавець</w:t>
      </w:r>
      <w:proofErr w:type="spellEnd"/>
      <w:r w:rsidRPr="00020D4D">
        <w:t xml:space="preserve"> </w:t>
      </w:r>
      <w:proofErr w:type="spellStart"/>
      <w:r w:rsidRPr="00020D4D">
        <w:t>керується</w:t>
      </w:r>
      <w:proofErr w:type="spellEnd"/>
      <w:r w:rsidRPr="00020D4D">
        <w:t xml:space="preserve"> </w:t>
      </w:r>
      <w:proofErr w:type="spellStart"/>
      <w:r w:rsidRPr="00020D4D">
        <w:t>технічними</w:t>
      </w:r>
      <w:proofErr w:type="spellEnd"/>
      <w:r w:rsidRPr="00020D4D">
        <w:t xml:space="preserve"> </w:t>
      </w:r>
      <w:proofErr w:type="spellStart"/>
      <w:r w:rsidRPr="00020D4D">
        <w:t>вимогами</w:t>
      </w:r>
      <w:proofErr w:type="spellEnd"/>
      <w:r w:rsidRPr="00020D4D">
        <w:t xml:space="preserve">, </w:t>
      </w:r>
      <w:proofErr w:type="spellStart"/>
      <w:r w:rsidRPr="00020D4D">
        <w:t>встановленими</w:t>
      </w:r>
      <w:proofErr w:type="spellEnd"/>
      <w:r w:rsidRPr="00020D4D">
        <w:t xml:space="preserve"> в </w:t>
      </w:r>
      <w:proofErr w:type="spellStart"/>
      <w:r w:rsidRPr="00020D4D">
        <w:t>останніх</w:t>
      </w:r>
      <w:proofErr w:type="spellEnd"/>
      <w:r w:rsidRPr="00020D4D">
        <w:t xml:space="preserve"> </w:t>
      </w:r>
      <w:proofErr w:type="spellStart"/>
      <w:r w:rsidRPr="00020D4D">
        <w:t>редакціях</w:t>
      </w:r>
      <w:proofErr w:type="spellEnd"/>
      <w:r w:rsidRPr="00020D4D">
        <w:t xml:space="preserve"> </w:t>
      </w:r>
      <w:proofErr w:type="spellStart"/>
      <w:r w:rsidRPr="00020D4D">
        <w:t>державних</w:t>
      </w:r>
      <w:proofErr w:type="spellEnd"/>
      <w:r w:rsidRPr="00020D4D">
        <w:t xml:space="preserve"> </w:t>
      </w:r>
      <w:proofErr w:type="spellStart"/>
      <w:r w:rsidRPr="00020D4D">
        <w:t>будівельних</w:t>
      </w:r>
      <w:proofErr w:type="spellEnd"/>
      <w:r w:rsidRPr="00020D4D">
        <w:t xml:space="preserve"> норм і правил (ПУЕ, ДБН, ДСТУ) </w:t>
      </w:r>
      <w:proofErr w:type="spellStart"/>
      <w:r w:rsidRPr="00020D4D">
        <w:t>України</w:t>
      </w:r>
      <w:proofErr w:type="spellEnd"/>
      <w:r w:rsidRPr="00020D4D">
        <w:t xml:space="preserve">, </w:t>
      </w:r>
      <w:proofErr w:type="spellStart"/>
      <w:r w:rsidRPr="00020D4D">
        <w:t>технічними</w:t>
      </w:r>
      <w:proofErr w:type="spellEnd"/>
      <w:r w:rsidRPr="00020D4D">
        <w:t xml:space="preserve"> </w:t>
      </w:r>
      <w:proofErr w:type="spellStart"/>
      <w:r w:rsidRPr="00020D4D">
        <w:t>вимогами</w:t>
      </w:r>
      <w:proofErr w:type="spellEnd"/>
      <w:r w:rsidRPr="00020D4D">
        <w:t xml:space="preserve"> до </w:t>
      </w:r>
      <w:proofErr w:type="spellStart"/>
      <w:r w:rsidRPr="00020D4D">
        <w:t>місця</w:t>
      </w:r>
      <w:proofErr w:type="spellEnd"/>
      <w:r w:rsidRPr="00020D4D">
        <w:t xml:space="preserve"> </w:t>
      </w:r>
      <w:proofErr w:type="spellStart"/>
      <w:r w:rsidRPr="00020D4D">
        <w:t>встановлення</w:t>
      </w:r>
      <w:proofErr w:type="spellEnd"/>
      <w:r w:rsidRPr="00020D4D">
        <w:t xml:space="preserve"> та </w:t>
      </w:r>
      <w:proofErr w:type="spellStart"/>
      <w:r w:rsidRPr="00020D4D">
        <w:t>експлуатації</w:t>
      </w:r>
      <w:proofErr w:type="spellEnd"/>
      <w:r w:rsidRPr="00020D4D">
        <w:t xml:space="preserve"> </w:t>
      </w:r>
      <w:proofErr w:type="spellStart"/>
      <w:r w:rsidRPr="00020D4D">
        <w:t>внутрішніх</w:t>
      </w:r>
      <w:proofErr w:type="spellEnd"/>
      <w:r w:rsidRPr="00020D4D">
        <w:t xml:space="preserve"> (</w:t>
      </w:r>
      <w:proofErr w:type="spellStart"/>
      <w:r w:rsidRPr="00020D4D">
        <w:t>хольних</w:t>
      </w:r>
      <w:proofErr w:type="spellEnd"/>
      <w:r w:rsidRPr="00020D4D">
        <w:t xml:space="preserve">) </w:t>
      </w:r>
      <w:proofErr w:type="spellStart"/>
      <w:r w:rsidRPr="00020D4D">
        <w:t>банкоматів</w:t>
      </w:r>
      <w:proofErr w:type="spellEnd"/>
      <w:r w:rsidRPr="00020D4D">
        <w:t xml:space="preserve">, </w:t>
      </w:r>
      <w:proofErr w:type="spellStart"/>
      <w:r w:rsidRPr="00020D4D">
        <w:t>інформаційно</w:t>
      </w:r>
      <w:proofErr w:type="spellEnd"/>
      <w:r w:rsidRPr="00020D4D">
        <w:t>–</w:t>
      </w:r>
      <w:proofErr w:type="spellStart"/>
      <w:r w:rsidRPr="00020D4D">
        <w:t>транзакційних</w:t>
      </w:r>
      <w:proofErr w:type="spellEnd"/>
      <w:r w:rsidRPr="00020D4D">
        <w:t xml:space="preserve"> </w:t>
      </w:r>
      <w:proofErr w:type="spellStart"/>
      <w:r w:rsidRPr="00020D4D">
        <w:t>терміналів</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кіосків</w:t>
      </w:r>
      <w:proofErr w:type="spellEnd"/>
      <w:r w:rsidRPr="00020D4D">
        <w:t xml:space="preserve">) та </w:t>
      </w:r>
      <w:proofErr w:type="spellStart"/>
      <w:r w:rsidRPr="00020D4D">
        <w:t>депозитно</w:t>
      </w:r>
      <w:proofErr w:type="spellEnd"/>
      <w:r w:rsidRPr="00020D4D">
        <w:t xml:space="preserve"> – </w:t>
      </w:r>
      <w:proofErr w:type="spellStart"/>
      <w:r w:rsidRPr="00020D4D">
        <w:t>платіжних</w:t>
      </w:r>
      <w:proofErr w:type="spellEnd"/>
      <w:r w:rsidRPr="00020D4D">
        <w:t xml:space="preserve"> </w:t>
      </w:r>
      <w:proofErr w:type="spellStart"/>
      <w:r w:rsidRPr="00020D4D">
        <w:t>терміналів</w:t>
      </w:r>
      <w:proofErr w:type="spellEnd"/>
      <w:r w:rsidRPr="00020D4D">
        <w:t xml:space="preserve"> (</w:t>
      </w:r>
      <w:proofErr w:type="spellStart"/>
      <w:r w:rsidRPr="00020D4D">
        <w:t>електронних</w:t>
      </w:r>
      <w:proofErr w:type="spellEnd"/>
      <w:r w:rsidRPr="00020D4D">
        <w:t xml:space="preserve"> </w:t>
      </w:r>
      <w:proofErr w:type="spellStart"/>
      <w:r w:rsidRPr="00020D4D">
        <w:t>сейфів,надалі</w:t>
      </w:r>
      <w:proofErr w:type="spellEnd"/>
      <w:r w:rsidRPr="00020D4D">
        <w:t xml:space="preserve"> – </w:t>
      </w:r>
      <w:proofErr w:type="spellStart"/>
      <w:r w:rsidRPr="00020D4D">
        <w:t>обладнання</w:t>
      </w:r>
      <w:proofErr w:type="spellEnd"/>
      <w:r w:rsidRPr="00020D4D">
        <w:t xml:space="preserve">, </w:t>
      </w:r>
      <w:proofErr w:type="spellStart"/>
      <w:r w:rsidRPr="00020D4D">
        <w:t>які</w:t>
      </w:r>
      <w:proofErr w:type="spellEnd"/>
      <w:r w:rsidRPr="00020D4D">
        <w:t xml:space="preserve"> </w:t>
      </w:r>
      <w:proofErr w:type="spellStart"/>
      <w:r w:rsidRPr="00020D4D">
        <w:t>зазначаються</w:t>
      </w:r>
      <w:proofErr w:type="spellEnd"/>
      <w:r w:rsidRPr="00020D4D">
        <w:t xml:space="preserve"> </w:t>
      </w:r>
      <w:proofErr w:type="spellStart"/>
      <w:r w:rsidRPr="00020D4D">
        <w:t>компанією</w:t>
      </w:r>
      <w:proofErr w:type="spellEnd"/>
      <w:r w:rsidRPr="00020D4D">
        <w:t xml:space="preserve"> - </w:t>
      </w:r>
      <w:proofErr w:type="spellStart"/>
      <w:r w:rsidRPr="00020D4D">
        <w:t>виробником</w:t>
      </w:r>
      <w:proofErr w:type="spellEnd"/>
      <w:r w:rsidRPr="00020D4D">
        <w:t xml:space="preserve"> та/</w:t>
      </w:r>
      <w:proofErr w:type="spellStart"/>
      <w:r w:rsidRPr="00020D4D">
        <w:t>чи</w:t>
      </w:r>
      <w:proofErr w:type="spellEnd"/>
      <w:r w:rsidRPr="00020D4D">
        <w:t xml:space="preserve"> </w:t>
      </w:r>
      <w:proofErr w:type="spellStart"/>
      <w:r w:rsidRPr="00020D4D">
        <w:t>постачальником</w:t>
      </w:r>
      <w:proofErr w:type="spellEnd"/>
      <w:r w:rsidRPr="00020D4D">
        <w:t xml:space="preserve"> </w:t>
      </w:r>
      <w:proofErr w:type="spellStart"/>
      <w:r w:rsidRPr="00020D4D">
        <w:t>офісного</w:t>
      </w:r>
      <w:proofErr w:type="spellEnd"/>
      <w:r w:rsidRPr="00020D4D">
        <w:t xml:space="preserve"> </w:t>
      </w:r>
      <w:proofErr w:type="spellStart"/>
      <w:r w:rsidRPr="00020D4D">
        <w:t>обладнання</w:t>
      </w:r>
      <w:proofErr w:type="spellEnd"/>
      <w:r w:rsidRPr="00020D4D">
        <w:t xml:space="preserve"> та </w:t>
      </w:r>
      <w:proofErr w:type="spellStart"/>
      <w:r w:rsidRPr="00020D4D">
        <w:t>іншими</w:t>
      </w:r>
      <w:proofErr w:type="spellEnd"/>
      <w:r w:rsidRPr="00020D4D">
        <w:t xml:space="preserve"> </w:t>
      </w:r>
      <w:proofErr w:type="spellStart"/>
      <w:r w:rsidRPr="00020D4D">
        <w:t>нормативними</w:t>
      </w:r>
      <w:proofErr w:type="spellEnd"/>
      <w:r w:rsidRPr="00020D4D">
        <w:t xml:space="preserve"> документами, </w:t>
      </w:r>
      <w:proofErr w:type="spellStart"/>
      <w:r w:rsidRPr="00020D4D">
        <w:t>що</w:t>
      </w:r>
      <w:proofErr w:type="spellEnd"/>
      <w:r w:rsidRPr="00020D4D">
        <w:t xml:space="preserve"> </w:t>
      </w:r>
      <w:proofErr w:type="spellStart"/>
      <w:r w:rsidRPr="00020D4D">
        <w:t>регламентують</w:t>
      </w:r>
      <w:proofErr w:type="spellEnd"/>
      <w:r w:rsidRPr="00020D4D">
        <w:t xml:space="preserve"> </w:t>
      </w:r>
      <w:proofErr w:type="spellStart"/>
      <w:r w:rsidRPr="00020D4D">
        <w:t>діяльність</w:t>
      </w:r>
      <w:proofErr w:type="spellEnd"/>
      <w:r w:rsidRPr="00020D4D">
        <w:t xml:space="preserve"> у </w:t>
      </w:r>
      <w:proofErr w:type="spellStart"/>
      <w:r w:rsidRPr="00020D4D">
        <w:t>будівництві</w:t>
      </w:r>
      <w:proofErr w:type="spellEnd"/>
      <w:r w:rsidRPr="00020D4D">
        <w:t xml:space="preserve">, </w:t>
      </w:r>
      <w:proofErr w:type="spellStart"/>
      <w:r w:rsidRPr="00020D4D">
        <w:t>чинними</w:t>
      </w:r>
      <w:proofErr w:type="spellEnd"/>
      <w:r w:rsidRPr="00020D4D">
        <w:t xml:space="preserve"> в </w:t>
      </w:r>
      <w:proofErr w:type="spellStart"/>
      <w:r w:rsidRPr="00020D4D">
        <w:t>Україні</w:t>
      </w:r>
      <w:proofErr w:type="spellEnd"/>
      <w:r w:rsidRPr="00020D4D">
        <w:t xml:space="preserve"> на </w:t>
      </w:r>
      <w:proofErr w:type="spellStart"/>
      <w:r w:rsidRPr="00020D4D">
        <w:t>даний</w:t>
      </w:r>
      <w:proofErr w:type="spellEnd"/>
      <w:r w:rsidRPr="00020D4D">
        <w:t xml:space="preserve"> час, а </w:t>
      </w:r>
      <w:proofErr w:type="spellStart"/>
      <w:r w:rsidRPr="00020D4D">
        <w:t>також</w:t>
      </w:r>
      <w:proofErr w:type="spellEnd"/>
      <w:r w:rsidRPr="00020D4D">
        <w:t xml:space="preserve"> повинен </w:t>
      </w:r>
      <w:proofErr w:type="spellStart"/>
      <w:r w:rsidRPr="00020D4D">
        <w:t>застосовувати</w:t>
      </w:r>
      <w:proofErr w:type="spellEnd"/>
      <w:r w:rsidRPr="00020D4D">
        <w:t xml:space="preserve"> заходи </w:t>
      </w:r>
      <w:proofErr w:type="spellStart"/>
      <w:r w:rsidRPr="00020D4D">
        <w:t>із</w:t>
      </w:r>
      <w:proofErr w:type="spellEnd"/>
      <w:r w:rsidRPr="00020D4D">
        <w:t xml:space="preserve"> </w:t>
      </w:r>
      <w:proofErr w:type="spellStart"/>
      <w:r w:rsidRPr="00020D4D">
        <w:t>захисту</w:t>
      </w:r>
      <w:proofErr w:type="spellEnd"/>
      <w:r w:rsidRPr="00020D4D">
        <w:t xml:space="preserve"> </w:t>
      </w:r>
      <w:proofErr w:type="spellStart"/>
      <w:r w:rsidRPr="00020D4D">
        <w:t>довкілля</w:t>
      </w:r>
      <w:proofErr w:type="spellEnd"/>
      <w:r w:rsidRPr="00020D4D">
        <w:t xml:space="preserve">, </w:t>
      </w:r>
      <w:proofErr w:type="spellStart"/>
      <w:r w:rsidRPr="00020D4D">
        <w:t>передбачені</w:t>
      </w:r>
      <w:proofErr w:type="spellEnd"/>
      <w:r w:rsidRPr="00020D4D">
        <w:t xml:space="preserve"> </w:t>
      </w:r>
      <w:proofErr w:type="spellStart"/>
      <w:r w:rsidRPr="00020D4D">
        <w:t>законодавством</w:t>
      </w:r>
      <w:proofErr w:type="spellEnd"/>
      <w:r w:rsidRPr="00020D4D">
        <w:t xml:space="preserve"> </w:t>
      </w:r>
      <w:proofErr w:type="spellStart"/>
      <w:r w:rsidRPr="00020D4D">
        <w:t>України</w:t>
      </w:r>
      <w:proofErr w:type="spellEnd"/>
      <w:r w:rsidRPr="00020D4D">
        <w:t xml:space="preserve"> та/</w:t>
      </w:r>
      <w:proofErr w:type="spellStart"/>
      <w:r w:rsidRPr="00020D4D">
        <w:t>або</w:t>
      </w:r>
      <w:proofErr w:type="spellEnd"/>
      <w:r w:rsidRPr="00020D4D">
        <w:t xml:space="preserve"> </w:t>
      </w:r>
      <w:proofErr w:type="spellStart"/>
      <w:r w:rsidRPr="00020D4D">
        <w:t>міжнародним</w:t>
      </w:r>
      <w:proofErr w:type="spellEnd"/>
      <w:r w:rsidRPr="00020D4D">
        <w:t xml:space="preserve"> </w:t>
      </w:r>
      <w:proofErr w:type="spellStart"/>
      <w:r w:rsidRPr="00020D4D">
        <w:t>законодавством</w:t>
      </w:r>
      <w:proofErr w:type="spellEnd"/>
      <w:r w:rsidRPr="00020D4D">
        <w:t>.</w:t>
      </w:r>
    </w:p>
    <w:p w14:paraId="267C0384" w14:textId="77777777" w:rsidR="00DF4258" w:rsidRPr="00326809" w:rsidRDefault="00DF4258" w:rsidP="00DF4258">
      <w:pPr>
        <w:rPr>
          <w:b/>
        </w:rPr>
      </w:pPr>
      <w:r>
        <w:rPr>
          <w:b/>
        </w:rPr>
        <w:t>1.</w:t>
      </w:r>
      <w:r w:rsidRPr="00326809">
        <w:rPr>
          <w:b/>
        </w:rPr>
        <w:t xml:space="preserve">Вірогідні </w:t>
      </w:r>
      <w:proofErr w:type="spellStart"/>
      <w:r w:rsidRPr="00326809">
        <w:rPr>
          <w:b/>
        </w:rPr>
        <w:t>габаритні</w:t>
      </w:r>
      <w:proofErr w:type="spellEnd"/>
      <w:r w:rsidRPr="00326809">
        <w:rPr>
          <w:b/>
        </w:rPr>
        <w:t xml:space="preserve"> </w:t>
      </w:r>
      <w:proofErr w:type="spellStart"/>
      <w:r w:rsidRPr="00326809">
        <w:rPr>
          <w:b/>
        </w:rPr>
        <w:t>розміри</w:t>
      </w:r>
      <w:proofErr w:type="spellEnd"/>
      <w:r w:rsidRPr="00326809">
        <w:rPr>
          <w:b/>
        </w:rPr>
        <w:t xml:space="preserve"> та вага </w:t>
      </w:r>
      <w:proofErr w:type="spellStart"/>
      <w:proofErr w:type="gramStart"/>
      <w:r w:rsidRPr="00326809">
        <w:rPr>
          <w:b/>
        </w:rPr>
        <w:t>обладнання</w:t>
      </w:r>
      <w:proofErr w:type="spellEnd"/>
      <w:r w:rsidRPr="00326809">
        <w:rPr>
          <w:b/>
        </w:rPr>
        <w:t>(</w:t>
      </w:r>
      <w:proofErr w:type="spellStart"/>
      <w:proofErr w:type="gramEnd"/>
      <w:r w:rsidRPr="00326809">
        <w:rPr>
          <w:b/>
        </w:rPr>
        <w:t>внутрішній</w:t>
      </w:r>
      <w:proofErr w:type="spellEnd"/>
      <w:r w:rsidRPr="00326809">
        <w:rPr>
          <w:b/>
        </w:rPr>
        <w:t xml:space="preserve"> (</w:t>
      </w:r>
      <w:proofErr w:type="spellStart"/>
      <w:r w:rsidRPr="00326809">
        <w:rPr>
          <w:b/>
        </w:rPr>
        <w:t>хольний</w:t>
      </w:r>
      <w:proofErr w:type="spellEnd"/>
      <w:r w:rsidRPr="00326809">
        <w:rPr>
          <w:b/>
        </w:rPr>
        <w:t>) банкомат):</w:t>
      </w:r>
    </w:p>
    <w:p w14:paraId="7E9F9B58" w14:textId="77777777" w:rsidR="00DF4258" w:rsidRPr="00CD7A11" w:rsidRDefault="00DF4258" w:rsidP="00DF4258">
      <w:r>
        <w:t xml:space="preserve">1.1. </w:t>
      </w:r>
      <w:proofErr w:type="spellStart"/>
      <w:r w:rsidRPr="00326809">
        <w:t>Висота</w:t>
      </w:r>
      <w:proofErr w:type="spellEnd"/>
      <w:r w:rsidRPr="00CD7A11">
        <w:t xml:space="preserve"> 1022мм * Ширина:600мм * Глибина:1556мм</w:t>
      </w:r>
    </w:p>
    <w:p w14:paraId="4C17683E" w14:textId="77777777" w:rsidR="00DF4258" w:rsidRPr="00CD7A11" w:rsidRDefault="00DF4258" w:rsidP="00DF4258">
      <w:r>
        <w:t xml:space="preserve">1.2. </w:t>
      </w:r>
      <w:proofErr w:type="spellStart"/>
      <w:r w:rsidRPr="004A7D12">
        <w:t>Висота</w:t>
      </w:r>
      <w:proofErr w:type="spellEnd"/>
      <w:r w:rsidRPr="00CD7A11">
        <w:t xml:space="preserve"> 1022мм * Ширина:600мм * Глибина:1696мм</w:t>
      </w:r>
    </w:p>
    <w:p w14:paraId="3906F44E" w14:textId="77777777" w:rsidR="00DF4258" w:rsidRPr="00CD7A11" w:rsidRDefault="00DF4258" w:rsidP="00DF4258">
      <w:r>
        <w:t>1</w:t>
      </w:r>
      <w:r w:rsidRPr="00E60832">
        <w:t>.</w:t>
      </w:r>
      <w:proofErr w:type="gramStart"/>
      <w:r w:rsidRPr="00E60832">
        <w:t>3</w:t>
      </w:r>
      <w:r w:rsidRPr="00326809">
        <w:rPr>
          <w:u w:val="single"/>
        </w:rPr>
        <w:t>.Вага</w:t>
      </w:r>
      <w:proofErr w:type="gramEnd"/>
      <w:r w:rsidRPr="00326809">
        <w:rPr>
          <w:u w:val="single"/>
        </w:rPr>
        <w:t>:</w:t>
      </w:r>
      <w:r w:rsidRPr="00CD7A11">
        <w:t xml:space="preserve"> </w:t>
      </w:r>
      <w:proofErr w:type="spellStart"/>
      <w:r w:rsidRPr="00CD7A11">
        <w:t>від</w:t>
      </w:r>
      <w:proofErr w:type="spellEnd"/>
      <w:r w:rsidRPr="00CD7A11">
        <w:t xml:space="preserve"> 620 до 750 кг.</w:t>
      </w:r>
    </w:p>
    <w:p w14:paraId="5AD72FBF" w14:textId="77777777" w:rsidR="00DF4258" w:rsidRPr="00326809" w:rsidRDefault="00DF4258" w:rsidP="00DF4258">
      <w:pPr>
        <w:pStyle w:val="a4"/>
        <w:tabs>
          <w:tab w:val="left" w:pos="175"/>
        </w:tabs>
        <w:ind w:left="34"/>
        <w:jc w:val="both"/>
        <w:rPr>
          <w:b/>
          <w:lang w:val="uk-UA"/>
        </w:rPr>
      </w:pPr>
      <w:r>
        <w:rPr>
          <w:b/>
          <w:lang w:val="uk-UA"/>
        </w:rPr>
        <w:t>2.</w:t>
      </w:r>
      <w:r w:rsidRPr="00CD7A11">
        <w:rPr>
          <w:b/>
          <w:lang w:val="uk-UA"/>
        </w:rPr>
        <w:t>Вірогідні габаритні розміри та вага обладнання</w:t>
      </w:r>
      <w:r w:rsidRPr="00326809">
        <w:rPr>
          <w:b/>
          <w:lang w:val="uk-UA"/>
        </w:rPr>
        <w:t xml:space="preserve"> (інформаційно – </w:t>
      </w:r>
      <w:proofErr w:type="spellStart"/>
      <w:r w:rsidRPr="00326809">
        <w:rPr>
          <w:b/>
          <w:lang w:val="uk-UA"/>
        </w:rPr>
        <w:t>транзакційний</w:t>
      </w:r>
      <w:proofErr w:type="spellEnd"/>
      <w:r w:rsidRPr="00326809">
        <w:rPr>
          <w:b/>
          <w:lang w:val="uk-UA"/>
        </w:rPr>
        <w:t xml:space="preserve"> термінал) самообслуговування (кіоск):</w:t>
      </w:r>
    </w:p>
    <w:p w14:paraId="0C4FA34F" w14:textId="77777777" w:rsidR="00DF4258" w:rsidRPr="00CD7A11" w:rsidRDefault="00DF4258" w:rsidP="00DF4258">
      <w:pPr>
        <w:pStyle w:val="a4"/>
        <w:tabs>
          <w:tab w:val="left" w:pos="175"/>
        </w:tabs>
        <w:ind w:left="34"/>
        <w:rPr>
          <w:lang w:val="uk-UA"/>
        </w:rPr>
      </w:pPr>
      <w:r>
        <w:rPr>
          <w:lang w:val="uk-UA"/>
        </w:rPr>
        <w:t xml:space="preserve">2.1. </w:t>
      </w:r>
      <w:r w:rsidRPr="004A7D12">
        <w:rPr>
          <w:lang w:val="uk-UA"/>
        </w:rPr>
        <w:t>Висота</w:t>
      </w:r>
      <w:r w:rsidRPr="00CD7A11">
        <w:rPr>
          <w:lang w:val="uk-UA"/>
        </w:rPr>
        <w:t xml:space="preserve"> 1972мм * Ширина:700мм * Глибина:580мм</w:t>
      </w:r>
    </w:p>
    <w:p w14:paraId="6638B6E8" w14:textId="77777777" w:rsidR="00DF4258" w:rsidRPr="00CD7A11" w:rsidRDefault="00DF4258" w:rsidP="00DF4258">
      <w:pPr>
        <w:pStyle w:val="a4"/>
        <w:tabs>
          <w:tab w:val="left" w:pos="175"/>
        </w:tabs>
        <w:ind w:left="34"/>
        <w:rPr>
          <w:lang w:val="uk-UA"/>
        </w:rPr>
      </w:pPr>
      <w:r>
        <w:rPr>
          <w:lang w:val="uk-UA"/>
        </w:rPr>
        <w:t xml:space="preserve">2.2. </w:t>
      </w:r>
      <w:r w:rsidRPr="004A7D12">
        <w:rPr>
          <w:lang w:val="uk-UA"/>
        </w:rPr>
        <w:t>Висота</w:t>
      </w:r>
      <w:r w:rsidRPr="00CD7A11">
        <w:rPr>
          <w:lang w:val="uk-UA"/>
        </w:rPr>
        <w:t xml:space="preserve"> 1500мм * Ширина:700мм * Глибина:580мм</w:t>
      </w:r>
    </w:p>
    <w:p w14:paraId="28CDDEBD" w14:textId="77777777" w:rsidR="00DF4258" w:rsidRPr="00CD7A11" w:rsidRDefault="00DF4258" w:rsidP="00DF4258">
      <w:pPr>
        <w:pStyle w:val="a4"/>
        <w:tabs>
          <w:tab w:val="left" w:pos="175"/>
        </w:tabs>
        <w:ind w:left="34"/>
        <w:rPr>
          <w:lang w:val="uk-UA"/>
        </w:rPr>
      </w:pPr>
      <w:r>
        <w:rPr>
          <w:lang w:val="uk-UA"/>
        </w:rPr>
        <w:t>2</w:t>
      </w:r>
      <w:r w:rsidRPr="00E60832">
        <w:rPr>
          <w:lang w:val="uk-UA"/>
        </w:rPr>
        <w:t>.3.Вага:</w:t>
      </w:r>
      <w:r w:rsidRPr="00CD7A11">
        <w:rPr>
          <w:lang w:val="uk-UA"/>
        </w:rPr>
        <w:t xml:space="preserve"> від 180 до 220 кг.</w:t>
      </w:r>
    </w:p>
    <w:p w14:paraId="7CE6C72E" w14:textId="77777777" w:rsidR="00DF4258" w:rsidRPr="00326809" w:rsidRDefault="00DF4258" w:rsidP="00DF4258">
      <w:pPr>
        <w:pStyle w:val="a4"/>
        <w:tabs>
          <w:tab w:val="left" w:pos="175"/>
        </w:tabs>
        <w:ind w:left="34"/>
        <w:rPr>
          <w:b/>
          <w:lang w:val="uk-UA"/>
        </w:rPr>
      </w:pPr>
      <w:r w:rsidRPr="00326809">
        <w:rPr>
          <w:b/>
          <w:lang w:val="uk-UA"/>
        </w:rPr>
        <w:t>3.</w:t>
      </w:r>
      <w:r w:rsidRPr="00CD7A11">
        <w:rPr>
          <w:b/>
          <w:lang w:val="uk-UA"/>
        </w:rPr>
        <w:t xml:space="preserve"> Вірогідні габаритні розміри та вага обладнання </w:t>
      </w:r>
      <w:r w:rsidRPr="00326809">
        <w:rPr>
          <w:b/>
          <w:lang w:val="uk-UA"/>
        </w:rPr>
        <w:t>депозитно – платіжний термінал (електронний сейф):</w:t>
      </w:r>
    </w:p>
    <w:p w14:paraId="3C743DB3" w14:textId="77777777" w:rsidR="00DF4258" w:rsidRPr="00CD7A11" w:rsidRDefault="00DF4258" w:rsidP="00DF4258">
      <w:pPr>
        <w:pStyle w:val="a4"/>
        <w:tabs>
          <w:tab w:val="left" w:pos="175"/>
        </w:tabs>
        <w:ind w:left="34"/>
        <w:rPr>
          <w:lang w:val="uk-UA"/>
        </w:rPr>
      </w:pPr>
      <w:r>
        <w:rPr>
          <w:lang w:val="uk-UA"/>
        </w:rPr>
        <w:t>3.1.</w:t>
      </w:r>
      <w:r w:rsidRPr="00CD7A11">
        <w:rPr>
          <w:lang w:val="uk-UA"/>
        </w:rPr>
        <w:t>Висота:1400мм * Ширина:800мм * Глибина:600мм</w:t>
      </w:r>
    </w:p>
    <w:p w14:paraId="526FDDF5" w14:textId="77777777" w:rsidR="00DF4258" w:rsidRPr="00CD7A11" w:rsidRDefault="00DF4258" w:rsidP="00DF4258">
      <w:pPr>
        <w:shd w:val="clear" w:color="auto" w:fill="FFFFFF"/>
        <w:tabs>
          <w:tab w:val="num" w:pos="540"/>
        </w:tabs>
      </w:pPr>
      <w:r>
        <w:t>3.</w:t>
      </w:r>
      <w:proofErr w:type="gramStart"/>
      <w:r>
        <w:t>2.</w:t>
      </w:r>
      <w:r w:rsidRPr="00CD7A11">
        <w:t>Вага</w:t>
      </w:r>
      <w:proofErr w:type="gramEnd"/>
      <w:r w:rsidRPr="00CD7A11">
        <w:t xml:space="preserve">: </w:t>
      </w:r>
      <w:proofErr w:type="spellStart"/>
      <w:r w:rsidRPr="00CD7A11">
        <w:t>від</w:t>
      </w:r>
      <w:proofErr w:type="spellEnd"/>
      <w:r w:rsidRPr="00CD7A11">
        <w:t xml:space="preserve"> 380 до 450 кг.</w:t>
      </w:r>
    </w:p>
    <w:p w14:paraId="28A2E95B" w14:textId="77777777" w:rsidR="00DF4258" w:rsidRPr="00020D4D" w:rsidRDefault="00DF4258" w:rsidP="00DF4258">
      <w:pPr>
        <w:ind w:firstLine="709"/>
        <w:jc w:val="both"/>
        <w:rPr>
          <w:b/>
        </w:rPr>
      </w:pPr>
      <w:r w:rsidRPr="00020D4D">
        <w:rPr>
          <w:b/>
        </w:rPr>
        <w:t xml:space="preserve">ІІІ. Порядок та </w:t>
      </w:r>
      <w:proofErr w:type="spellStart"/>
      <w:r w:rsidRPr="00020D4D">
        <w:rPr>
          <w:b/>
        </w:rPr>
        <w:t>умови</w:t>
      </w:r>
      <w:proofErr w:type="spellEnd"/>
      <w:r w:rsidRPr="00020D4D">
        <w:rPr>
          <w:b/>
        </w:rPr>
        <w:t xml:space="preserve"> </w:t>
      </w:r>
      <w:proofErr w:type="spellStart"/>
      <w:r w:rsidRPr="00020D4D">
        <w:rPr>
          <w:b/>
        </w:rPr>
        <w:t>надання</w:t>
      </w:r>
      <w:proofErr w:type="spellEnd"/>
      <w:r w:rsidRPr="00020D4D">
        <w:rPr>
          <w:b/>
        </w:rPr>
        <w:t xml:space="preserve"> </w:t>
      </w:r>
      <w:proofErr w:type="spellStart"/>
      <w:r w:rsidRPr="00020D4D">
        <w:rPr>
          <w:b/>
        </w:rPr>
        <w:t>Послуг</w:t>
      </w:r>
      <w:proofErr w:type="spellEnd"/>
      <w:r w:rsidRPr="00020D4D">
        <w:rPr>
          <w:b/>
        </w:rPr>
        <w:t>.</w:t>
      </w:r>
    </w:p>
    <w:p w14:paraId="0CDF0A60" w14:textId="77777777" w:rsidR="00DF4258" w:rsidRPr="00020D4D" w:rsidRDefault="00DF4258" w:rsidP="00DF4258">
      <w:pPr>
        <w:ind w:firstLine="709"/>
        <w:jc w:val="both"/>
      </w:pPr>
      <w:proofErr w:type="spellStart"/>
      <w:r w:rsidRPr="00020D4D">
        <w:t>Послуги</w:t>
      </w:r>
      <w:proofErr w:type="spellEnd"/>
      <w:r w:rsidRPr="00020D4D">
        <w:t xml:space="preserve"> </w:t>
      </w:r>
      <w:proofErr w:type="spellStart"/>
      <w:r w:rsidRPr="00020D4D">
        <w:t>здійснюється</w:t>
      </w:r>
      <w:proofErr w:type="spellEnd"/>
      <w:r w:rsidRPr="00020D4D">
        <w:t xml:space="preserve"> </w:t>
      </w:r>
      <w:proofErr w:type="spellStart"/>
      <w:r w:rsidRPr="00020D4D">
        <w:t>Виконавцем</w:t>
      </w:r>
      <w:proofErr w:type="spellEnd"/>
      <w:r w:rsidRPr="00020D4D">
        <w:t xml:space="preserve"> на </w:t>
      </w:r>
      <w:proofErr w:type="spellStart"/>
      <w:r w:rsidRPr="00020D4D">
        <w:t>підставі</w:t>
      </w:r>
      <w:proofErr w:type="spellEnd"/>
      <w:r w:rsidRPr="00020D4D">
        <w:t xml:space="preserve"> заявки на </w:t>
      </w:r>
      <w:proofErr w:type="spellStart"/>
      <w:r w:rsidRPr="00020D4D">
        <w:t>надання</w:t>
      </w:r>
      <w:proofErr w:type="spellEnd"/>
      <w:r w:rsidRPr="00020D4D">
        <w:t xml:space="preserve"> </w:t>
      </w:r>
      <w:proofErr w:type="spellStart"/>
      <w:r w:rsidRPr="00020D4D">
        <w:t>Послуг</w:t>
      </w:r>
      <w:proofErr w:type="spellEnd"/>
      <w:r w:rsidRPr="00020D4D">
        <w:t xml:space="preserve">, в </w:t>
      </w:r>
      <w:proofErr w:type="spellStart"/>
      <w:r w:rsidRPr="00020D4D">
        <w:t>якій</w:t>
      </w:r>
      <w:proofErr w:type="spellEnd"/>
      <w:r w:rsidRPr="00020D4D">
        <w:t xml:space="preserve"> </w:t>
      </w:r>
      <w:proofErr w:type="spellStart"/>
      <w:proofErr w:type="gramStart"/>
      <w:r w:rsidRPr="00020D4D">
        <w:t>зазначається</w:t>
      </w:r>
      <w:proofErr w:type="spellEnd"/>
      <w:r w:rsidRPr="00020D4D">
        <w:t xml:space="preserve">  </w:t>
      </w:r>
      <w:proofErr w:type="spellStart"/>
      <w:r w:rsidRPr="00020D4D">
        <w:t>місце</w:t>
      </w:r>
      <w:proofErr w:type="gramEnd"/>
      <w:r w:rsidRPr="00020D4D">
        <w:t>,дата</w:t>
      </w:r>
      <w:proofErr w:type="spellEnd"/>
      <w:r w:rsidRPr="00020D4D">
        <w:t xml:space="preserve"> та строк </w:t>
      </w:r>
      <w:proofErr w:type="spellStart"/>
      <w:r w:rsidRPr="00020D4D">
        <w:t>надання</w:t>
      </w:r>
      <w:proofErr w:type="spellEnd"/>
      <w:r w:rsidRPr="00020D4D">
        <w:t xml:space="preserve"> </w:t>
      </w:r>
      <w:proofErr w:type="spellStart"/>
      <w:r w:rsidRPr="00020D4D">
        <w:t>Послуг</w:t>
      </w:r>
      <w:proofErr w:type="spellEnd"/>
      <w:r w:rsidRPr="00020D4D">
        <w:t xml:space="preserve"> .</w:t>
      </w:r>
    </w:p>
    <w:p w14:paraId="639DAED5" w14:textId="21322649" w:rsidR="00DF4258" w:rsidRPr="00020D4D" w:rsidRDefault="00DF4258" w:rsidP="00DF4258">
      <w:pPr>
        <w:ind w:firstLine="709"/>
        <w:jc w:val="both"/>
      </w:pPr>
      <w:r w:rsidRPr="00020D4D">
        <w:t xml:space="preserve">До </w:t>
      </w:r>
      <w:proofErr w:type="spellStart"/>
      <w:r w:rsidRPr="00020D4D">
        <w:t>дати</w:t>
      </w:r>
      <w:proofErr w:type="spellEnd"/>
      <w:r w:rsidRPr="00020D4D">
        <w:t xml:space="preserve"> </w:t>
      </w:r>
      <w:proofErr w:type="spellStart"/>
      <w:r w:rsidRPr="00020D4D">
        <w:t>надання</w:t>
      </w:r>
      <w:proofErr w:type="spellEnd"/>
      <w:r w:rsidRPr="00020D4D">
        <w:t xml:space="preserve"> </w:t>
      </w:r>
      <w:proofErr w:type="spellStart"/>
      <w:r w:rsidRPr="00020D4D">
        <w:t>Послуг</w:t>
      </w:r>
      <w:proofErr w:type="spellEnd"/>
      <w:r w:rsidRPr="00020D4D">
        <w:t xml:space="preserve"> </w:t>
      </w:r>
      <w:proofErr w:type="spellStart"/>
      <w:proofErr w:type="gramStart"/>
      <w:r w:rsidRPr="00020D4D">
        <w:t>Виконавець</w:t>
      </w:r>
      <w:proofErr w:type="spellEnd"/>
      <w:r w:rsidRPr="00020D4D">
        <w:t xml:space="preserve">  </w:t>
      </w:r>
      <w:proofErr w:type="spellStart"/>
      <w:r w:rsidRPr="00020D4D">
        <w:t>надає</w:t>
      </w:r>
      <w:proofErr w:type="spellEnd"/>
      <w:proofErr w:type="gramEnd"/>
      <w:r w:rsidRPr="00020D4D">
        <w:t xml:space="preserve"> </w:t>
      </w:r>
      <w:proofErr w:type="spellStart"/>
      <w:r w:rsidRPr="00020D4D">
        <w:t>Замовнику</w:t>
      </w:r>
      <w:proofErr w:type="spellEnd"/>
      <w:r w:rsidRPr="00020D4D">
        <w:t xml:space="preserve"> на </w:t>
      </w:r>
      <w:proofErr w:type="spellStart"/>
      <w:r w:rsidRPr="00020D4D">
        <w:t>погодженню</w:t>
      </w:r>
      <w:proofErr w:type="spellEnd"/>
      <w:r w:rsidRPr="00020D4D">
        <w:t xml:space="preserve"> </w:t>
      </w:r>
      <w:proofErr w:type="spellStart"/>
      <w:r w:rsidRPr="00020D4D">
        <w:t>Розрахунок</w:t>
      </w:r>
      <w:proofErr w:type="spellEnd"/>
      <w:r w:rsidRPr="00020D4D">
        <w:t xml:space="preserve"> </w:t>
      </w:r>
      <w:proofErr w:type="spellStart"/>
      <w:r w:rsidRPr="00020D4D">
        <w:t>вартості</w:t>
      </w:r>
      <w:proofErr w:type="spellEnd"/>
      <w:r w:rsidRPr="00020D4D">
        <w:t xml:space="preserve"> </w:t>
      </w:r>
      <w:proofErr w:type="spellStart"/>
      <w:r w:rsidRPr="00020D4D">
        <w:t>Послуг</w:t>
      </w:r>
      <w:proofErr w:type="spellEnd"/>
      <w:r w:rsidRPr="00020D4D">
        <w:t xml:space="preserve"> , не </w:t>
      </w:r>
      <w:proofErr w:type="spellStart"/>
      <w:r w:rsidRPr="00020D4D">
        <w:t>пізніше</w:t>
      </w:r>
      <w:proofErr w:type="spellEnd"/>
      <w:r w:rsidRPr="00020D4D">
        <w:t xml:space="preserve"> </w:t>
      </w:r>
      <w:proofErr w:type="spellStart"/>
      <w:r w:rsidRPr="00020D4D">
        <w:t>ніж</w:t>
      </w:r>
      <w:proofErr w:type="spellEnd"/>
      <w:r w:rsidRPr="00020D4D">
        <w:t xml:space="preserve">  2 </w:t>
      </w:r>
      <w:r w:rsidR="0058148B" w:rsidRPr="00020D4D">
        <w:t>р</w:t>
      </w:r>
      <w:proofErr w:type="spellStart"/>
      <w:r w:rsidR="0058148B">
        <w:rPr>
          <w:lang w:val="uk-UA"/>
        </w:rPr>
        <w:t>обочих</w:t>
      </w:r>
      <w:proofErr w:type="spellEnd"/>
      <w:r w:rsidR="0058148B">
        <w:rPr>
          <w:lang w:val="uk-UA"/>
        </w:rPr>
        <w:t xml:space="preserve">  </w:t>
      </w:r>
      <w:r w:rsidRPr="00020D4D">
        <w:t>д</w:t>
      </w:r>
      <w:proofErr w:type="spellStart"/>
      <w:r w:rsidR="00104BE8">
        <w:rPr>
          <w:lang w:val="uk-UA"/>
        </w:rPr>
        <w:t>ні</w:t>
      </w:r>
      <w:r w:rsidR="0058148B">
        <w:rPr>
          <w:lang w:val="uk-UA"/>
        </w:rPr>
        <w:t>в</w:t>
      </w:r>
      <w:proofErr w:type="spellEnd"/>
      <w:r w:rsidRPr="00020D4D">
        <w:t xml:space="preserve"> </w:t>
      </w:r>
      <w:proofErr w:type="spellStart"/>
      <w:r w:rsidRPr="00020D4D">
        <w:t>від</w:t>
      </w:r>
      <w:proofErr w:type="spellEnd"/>
      <w:r w:rsidRPr="00020D4D">
        <w:t xml:space="preserve"> </w:t>
      </w:r>
      <w:proofErr w:type="spellStart"/>
      <w:r w:rsidRPr="00020D4D">
        <w:t>дати</w:t>
      </w:r>
      <w:proofErr w:type="spellEnd"/>
      <w:r w:rsidRPr="00020D4D">
        <w:t xml:space="preserve"> </w:t>
      </w:r>
      <w:proofErr w:type="spellStart"/>
      <w:r w:rsidRPr="00020D4D">
        <w:t>подання</w:t>
      </w:r>
      <w:proofErr w:type="spellEnd"/>
      <w:r w:rsidRPr="00020D4D">
        <w:t xml:space="preserve"> заявки на </w:t>
      </w:r>
      <w:proofErr w:type="spellStart"/>
      <w:r w:rsidRPr="00020D4D">
        <w:t>надання</w:t>
      </w:r>
      <w:proofErr w:type="spellEnd"/>
      <w:r w:rsidRPr="00020D4D">
        <w:t xml:space="preserve"> </w:t>
      </w:r>
      <w:proofErr w:type="spellStart"/>
      <w:r w:rsidRPr="00020D4D">
        <w:t>Послуг</w:t>
      </w:r>
      <w:proofErr w:type="spellEnd"/>
      <w:r w:rsidRPr="00020D4D">
        <w:t xml:space="preserve"> .</w:t>
      </w:r>
    </w:p>
    <w:p w14:paraId="334916CB" w14:textId="77777777" w:rsidR="00DF4258" w:rsidRPr="00020D4D" w:rsidRDefault="00DF4258" w:rsidP="00DF4258">
      <w:pPr>
        <w:ind w:firstLine="709"/>
        <w:jc w:val="both"/>
        <w:rPr>
          <w:b/>
          <w:bCs/>
          <w:iCs/>
        </w:rPr>
      </w:pPr>
      <w:proofErr w:type="spellStart"/>
      <w:r w:rsidRPr="00020D4D">
        <w:rPr>
          <w:b/>
          <w:bCs/>
          <w:iCs/>
        </w:rPr>
        <w:t>Послуги</w:t>
      </w:r>
      <w:proofErr w:type="spellEnd"/>
      <w:r w:rsidRPr="00020D4D">
        <w:rPr>
          <w:b/>
          <w:bCs/>
          <w:iCs/>
        </w:rPr>
        <w:t xml:space="preserve"> </w:t>
      </w:r>
      <w:proofErr w:type="spellStart"/>
      <w:r w:rsidRPr="00020D4D">
        <w:rPr>
          <w:b/>
          <w:bCs/>
          <w:iCs/>
        </w:rPr>
        <w:t>щодо</w:t>
      </w:r>
      <w:proofErr w:type="spellEnd"/>
      <w:r w:rsidRPr="00020D4D">
        <w:rPr>
          <w:b/>
          <w:bCs/>
          <w:iCs/>
        </w:rPr>
        <w:t xml:space="preserve"> </w:t>
      </w:r>
      <w:proofErr w:type="spellStart"/>
      <w:r w:rsidRPr="00020D4D">
        <w:rPr>
          <w:b/>
          <w:bCs/>
          <w:iCs/>
        </w:rPr>
        <w:t>встановлення</w:t>
      </w:r>
      <w:proofErr w:type="spellEnd"/>
      <w:r w:rsidRPr="00020D4D">
        <w:rPr>
          <w:b/>
          <w:bCs/>
          <w:iCs/>
        </w:rPr>
        <w:t xml:space="preserve"> </w:t>
      </w:r>
      <w:proofErr w:type="spellStart"/>
      <w:r w:rsidRPr="00020D4D">
        <w:rPr>
          <w:b/>
        </w:rPr>
        <w:t>внутрішніх</w:t>
      </w:r>
      <w:proofErr w:type="spellEnd"/>
      <w:r w:rsidRPr="00020D4D">
        <w:rPr>
          <w:b/>
        </w:rPr>
        <w:t xml:space="preserve"> (</w:t>
      </w:r>
      <w:proofErr w:type="spellStart"/>
      <w:r w:rsidRPr="00020D4D">
        <w:rPr>
          <w:b/>
        </w:rPr>
        <w:t>хольних</w:t>
      </w:r>
      <w:proofErr w:type="spellEnd"/>
      <w:r w:rsidRPr="00020D4D">
        <w:rPr>
          <w:b/>
        </w:rPr>
        <w:t xml:space="preserve">) </w:t>
      </w:r>
      <w:proofErr w:type="spellStart"/>
      <w:r w:rsidRPr="00020D4D">
        <w:rPr>
          <w:b/>
        </w:rPr>
        <w:t>банкоматів</w:t>
      </w:r>
      <w:proofErr w:type="spellEnd"/>
      <w:r w:rsidRPr="00020D4D">
        <w:rPr>
          <w:b/>
        </w:rPr>
        <w:t xml:space="preserve">; </w:t>
      </w:r>
      <w:proofErr w:type="spellStart"/>
      <w:r w:rsidRPr="00020D4D">
        <w:rPr>
          <w:b/>
        </w:rPr>
        <w:t>інформаційно</w:t>
      </w:r>
      <w:proofErr w:type="spellEnd"/>
      <w:r w:rsidRPr="00020D4D">
        <w:rPr>
          <w:b/>
        </w:rPr>
        <w:t xml:space="preserve"> - </w:t>
      </w:r>
      <w:proofErr w:type="spellStart"/>
      <w:r w:rsidRPr="00020D4D">
        <w:rPr>
          <w:b/>
        </w:rPr>
        <w:t>трансакційних</w:t>
      </w:r>
      <w:proofErr w:type="spellEnd"/>
      <w:r w:rsidRPr="00020D4D">
        <w:rPr>
          <w:b/>
        </w:rPr>
        <w:t xml:space="preserve"> </w:t>
      </w:r>
      <w:proofErr w:type="spellStart"/>
      <w:r w:rsidRPr="00020D4D">
        <w:rPr>
          <w:b/>
        </w:rPr>
        <w:t>терміналів</w:t>
      </w:r>
      <w:proofErr w:type="spellEnd"/>
      <w:r w:rsidRPr="00020D4D">
        <w:rPr>
          <w:b/>
        </w:rPr>
        <w:t xml:space="preserve"> (</w:t>
      </w:r>
      <w:proofErr w:type="spellStart"/>
      <w:r w:rsidRPr="00020D4D">
        <w:rPr>
          <w:b/>
        </w:rPr>
        <w:t>кіосків</w:t>
      </w:r>
      <w:proofErr w:type="spellEnd"/>
      <w:r w:rsidRPr="00020D4D">
        <w:rPr>
          <w:b/>
        </w:rPr>
        <w:t xml:space="preserve">) та </w:t>
      </w:r>
      <w:proofErr w:type="spellStart"/>
      <w:r w:rsidRPr="00020D4D">
        <w:rPr>
          <w:b/>
        </w:rPr>
        <w:t>депозитно</w:t>
      </w:r>
      <w:proofErr w:type="spellEnd"/>
      <w:r w:rsidRPr="00020D4D">
        <w:rPr>
          <w:b/>
        </w:rPr>
        <w:t xml:space="preserve"> – </w:t>
      </w:r>
      <w:proofErr w:type="spellStart"/>
      <w:r w:rsidRPr="00020D4D">
        <w:rPr>
          <w:b/>
        </w:rPr>
        <w:t>платіжних</w:t>
      </w:r>
      <w:proofErr w:type="spellEnd"/>
      <w:r w:rsidRPr="00020D4D">
        <w:rPr>
          <w:b/>
        </w:rPr>
        <w:t xml:space="preserve"> </w:t>
      </w:r>
      <w:proofErr w:type="spellStart"/>
      <w:r w:rsidRPr="00020D4D">
        <w:rPr>
          <w:b/>
        </w:rPr>
        <w:t>терміналів</w:t>
      </w:r>
      <w:proofErr w:type="spellEnd"/>
      <w:r w:rsidRPr="00020D4D">
        <w:rPr>
          <w:b/>
        </w:rPr>
        <w:t xml:space="preserve"> (</w:t>
      </w:r>
      <w:proofErr w:type="spellStart"/>
      <w:r w:rsidRPr="00020D4D">
        <w:rPr>
          <w:b/>
        </w:rPr>
        <w:t>електронний</w:t>
      </w:r>
      <w:proofErr w:type="spellEnd"/>
      <w:r w:rsidRPr="00020D4D">
        <w:rPr>
          <w:b/>
        </w:rPr>
        <w:t xml:space="preserve"> сейф)) </w:t>
      </w:r>
      <w:proofErr w:type="spellStart"/>
      <w:r w:rsidRPr="00020D4D">
        <w:rPr>
          <w:b/>
          <w:bCs/>
          <w:iCs/>
        </w:rPr>
        <w:t>повинні</w:t>
      </w:r>
      <w:proofErr w:type="spellEnd"/>
      <w:r w:rsidRPr="00020D4D">
        <w:rPr>
          <w:b/>
          <w:bCs/>
          <w:iCs/>
        </w:rPr>
        <w:t xml:space="preserve"> </w:t>
      </w:r>
      <w:proofErr w:type="spellStart"/>
      <w:r w:rsidRPr="00020D4D">
        <w:rPr>
          <w:b/>
          <w:bCs/>
          <w:iCs/>
        </w:rPr>
        <w:t>відповідати</w:t>
      </w:r>
      <w:proofErr w:type="spellEnd"/>
      <w:r w:rsidRPr="00020D4D">
        <w:rPr>
          <w:b/>
          <w:bCs/>
          <w:iCs/>
        </w:rPr>
        <w:t xml:space="preserve"> </w:t>
      </w:r>
      <w:proofErr w:type="spellStart"/>
      <w:r w:rsidRPr="00020D4D">
        <w:rPr>
          <w:b/>
          <w:bCs/>
          <w:iCs/>
        </w:rPr>
        <w:t>наступним</w:t>
      </w:r>
      <w:proofErr w:type="spellEnd"/>
      <w:r w:rsidRPr="00020D4D">
        <w:rPr>
          <w:b/>
          <w:bCs/>
          <w:iCs/>
        </w:rPr>
        <w:t xml:space="preserve"> </w:t>
      </w:r>
      <w:proofErr w:type="spellStart"/>
      <w:r w:rsidRPr="00020D4D">
        <w:rPr>
          <w:b/>
          <w:bCs/>
          <w:iCs/>
        </w:rPr>
        <w:t>технічним</w:t>
      </w:r>
      <w:proofErr w:type="spellEnd"/>
      <w:r w:rsidRPr="00020D4D">
        <w:rPr>
          <w:b/>
          <w:bCs/>
          <w:iCs/>
        </w:rPr>
        <w:t xml:space="preserve"> та </w:t>
      </w:r>
      <w:proofErr w:type="spellStart"/>
      <w:r w:rsidRPr="00020D4D">
        <w:rPr>
          <w:b/>
          <w:bCs/>
          <w:iCs/>
        </w:rPr>
        <w:t>якісним</w:t>
      </w:r>
      <w:proofErr w:type="spellEnd"/>
      <w:r w:rsidRPr="00020D4D">
        <w:rPr>
          <w:b/>
          <w:bCs/>
          <w:iCs/>
        </w:rPr>
        <w:t xml:space="preserve"> </w:t>
      </w:r>
      <w:proofErr w:type="spellStart"/>
      <w:r w:rsidRPr="00020D4D">
        <w:rPr>
          <w:b/>
          <w:bCs/>
          <w:iCs/>
        </w:rPr>
        <w:t>вимогам</w:t>
      </w:r>
      <w:proofErr w:type="spellEnd"/>
      <w:r w:rsidRPr="00020D4D">
        <w:rPr>
          <w:b/>
          <w:bCs/>
          <w:iCs/>
        </w:rPr>
        <w:t>:</w:t>
      </w:r>
    </w:p>
    <w:p w14:paraId="15FC356D" w14:textId="77777777" w:rsidR="00DF4258" w:rsidRPr="00020D4D" w:rsidRDefault="00DF4258" w:rsidP="00DF4258">
      <w:pPr>
        <w:jc w:val="right"/>
      </w:pPr>
      <w:proofErr w:type="spellStart"/>
      <w:r w:rsidRPr="00020D4D">
        <w:t>Таблиця</w:t>
      </w:r>
      <w:proofErr w:type="spellEnd"/>
      <w:r w:rsidRPr="00020D4D">
        <w:t xml:space="preserve">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51"/>
        <w:gridCol w:w="6395"/>
      </w:tblGrid>
      <w:tr w:rsidR="00DF4258" w:rsidRPr="00020D4D" w14:paraId="26328735" w14:textId="77777777" w:rsidTr="00604609">
        <w:tc>
          <w:tcPr>
            <w:tcW w:w="576" w:type="dxa"/>
            <w:shd w:val="clear" w:color="auto" w:fill="auto"/>
          </w:tcPr>
          <w:p w14:paraId="079A5B9C" w14:textId="77777777" w:rsidR="00DF4258" w:rsidRPr="00020D4D" w:rsidRDefault="00DF4258" w:rsidP="00604609">
            <w:pPr>
              <w:jc w:val="right"/>
            </w:pPr>
            <w:r w:rsidRPr="00CC184B">
              <w:rPr>
                <w:b/>
                <w:color w:val="000000"/>
              </w:rPr>
              <w:t>№</w:t>
            </w:r>
          </w:p>
        </w:tc>
        <w:tc>
          <w:tcPr>
            <w:tcW w:w="9046" w:type="dxa"/>
            <w:gridSpan w:val="2"/>
            <w:shd w:val="clear" w:color="auto" w:fill="auto"/>
          </w:tcPr>
          <w:p w14:paraId="47B92E50" w14:textId="77777777" w:rsidR="00DF4258" w:rsidRPr="00020D4D" w:rsidRDefault="00DF4258" w:rsidP="00604609">
            <w:pPr>
              <w:jc w:val="center"/>
            </w:pPr>
            <w:proofErr w:type="spellStart"/>
            <w:r w:rsidRPr="00CC184B">
              <w:rPr>
                <w:b/>
                <w:color w:val="000000"/>
              </w:rPr>
              <w:t>Етапи</w:t>
            </w:r>
            <w:proofErr w:type="spellEnd"/>
            <w:r w:rsidRPr="00CC184B">
              <w:rPr>
                <w:b/>
                <w:color w:val="000000"/>
              </w:rPr>
              <w:t xml:space="preserve"> та </w:t>
            </w:r>
            <w:proofErr w:type="spellStart"/>
            <w:r w:rsidRPr="00CC184B">
              <w:rPr>
                <w:b/>
                <w:color w:val="000000"/>
              </w:rPr>
              <w:t>найменування</w:t>
            </w:r>
            <w:proofErr w:type="spellEnd"/>
            <w:r w:rsidRPr="00CC184B">
              <w:rPr>
                <w:b/>
                <w:color w:val="000000"/>
              </w:rPr>
              <w:t xml:space="preserve"> </w:t>
            </w:r>
            <w:proofErr w:type="spellStart"/>
            <w:r w:rsidRPr="00CC184B">
              <w:rPr>
                <w:b/>
                <w:color w:val="000000"/>
              </w:rPr>
              <w:t>Послуг</w:t>
            </w:r>
            <w:proofErr w:type="spellEnd"/>
          </w:p>
        </w:tc>
      </w:tr>
      <w:tr w:rsidR="00DF4258" w:rsidRPr="00020D4D" w14:paraId="0EFBA4C8" w14:textId="77777777" w:rsidTr="00604609">
        <w:tc>
          <w:tcPr>
            <w:tcW w:w="576" w:type="dxa"/>
            <w:shd w:val="clear" w:color="auto" w:fill="auto"/>
          </w:tcPr>
          <w:p w14:paraId="7B79D56A" w14:textId="77777777" w:rsidR="00DF4258" w:rsidRPr="00020D4D" w:rsidRDefault="00DF4258" w:rsidP="00604609">
            <w:pPr>
              <w:jc w:val="right"/>
            </w:pPr>
            <w:r w:rsidRPr="00020D4D">
              <w:t>1</w:t>
            </w:r>
          </w:p>
        </w:tc>
        <w:tc>
          <w:tcPr>
            <w:tcW w:w="9046" w:type="dxa"/>
            <w:gridSpan w:val="2"/>
            <w:shd w:val="clear" w:color="auto" w:fill="auto"/>
          </w:tcPr>
          <w:p w14:paraId="0BFD498F" w14:textId="77777777" w:rsidR="00DF4258" w:rsidRPr="00CC184B" w:rsidRDefault="00DF4258" w:rsidP="00604609">
            <w:pPr>
              <w:jc w:val="center"/>
              <w:rPr>
                <w:b/>
              </w:rPr>
            </w:pPr>
            <w:proofErr w:type="spellStart"/>
            <w:r w:rsidRPr="00CC184B">
              <w:rPr>
                <w:b/>
              </w:rPr>
              <w:t>Підготовчий</w:t>
            </w:r>
            <w:proofErr w:type="spellEnd"/>
            <w:r w:rsidRPr="00CC184B">
              <w:rPr>
                <w:b/>
              </w:rPr>
              <w:t xml:space="preserve"> </w:t>
            </w:r>
            <w:proofErr w:type="spellStart"/>
            <w:r w:rsidRPr="00CC184B">
              <w:rPr>
                <w:b/>
              </w:rPr>
              <w:t>етап</w:t>
            </w:r>
            <w:proofErr w:type="spellEnd"/>
          </w:p>
        </w:tc>
      </w:tr>
      <w:tr w:rsidR="00DF4258" w:rsidRPr="00020D4D" w14:paraId="460A8691" w14:textId="77777777" w:rsidTr="00604609">
        <w:tc>
          <w:tcPr>
            <w:tcW w:w="576" w:type="dxa"/>
            <w:shd w:val="clear" w:color="auto" w:fill="auto"/>
          </w:tcPr>
          <w:p w14:paraId="66ED381D" w14:textId="77777777" w:rsidR="00DF4258" w:rsidRPr="00020D4D" w:rsidRDefault="00DF4258" w:rsidP="00604609">
            <w:pPr>
              <w:jc w:val="right"/>
            </w:pPr>
          </w:p>
        </w:tc>
        <w:tc>
          <w:tcPr>
            <w:tcW w:w="2651" w:type="dxa"/>
            <w:shd w:val="clear" w:color="auto" w:fill="auto"/>
          </w:tcPr>
          <w:p w14:paraId="358E97DD" w14:textId="77777777" w:rsidR="00DF4258" w:rsidRPr="00020D4D" w:rsidRDefault="00DF4258" w:rsidP="0058148B">
            <w:pPr>
              <w:jc w:val="center"/>
            </w:pPr>
            <w:proofErr w:type="spellStart"/>
            <w:r w:rsidRPr="00020D4D">
              <w:t>Послуга</w:t>
            </w:r>
            <w:proofErr w:type="spellEnd"/>
          </w:p>
        </w:tc>
        <w:tc>
          <w:tcPr>
            <w:tcW w:w="6395" w:type="dxa"/>
            <w:shd w:val="clear" w:color="auto" w:fill="auto"/>
          </w:tcPr>
          <w:p w14:paraId="3A64BF45" w14:textId="77777777" w:rsidR="00DF4258" w:rsidRPr="00020D4D" w:rsidRDefault="00DF4258" w:rsidP="00604609">
            <w:pPr>
              <w:jc w:val="center"/>
            </w:pPr>
            <w:proofErr w:type="spellStart"/>
            <w:r w:rsidRPr="00020D4D">
              <w:t>Деталізація</w:t>
            </w:r>
            <w:proofErr w:type="spellEnd"/>
          </w:p>
        </w:tc>
      </w:tr>
      <w:tr w:rsidR="00DF4258" w:rsidRPr="00020D4D" w14:paraId="25A3A76D" w14:textId="77777777" w:rsidTr="00604609">
        <w:tc>
          <w:tcPr>
            <w:tcW w:w="576" w:type="dxa"/>
            <w:shd w:val="clear" w:color="auto" w:fill="auto"/>
          </w:tcPr>
          <w:p w14:paraId="1CD953FA" w14:textId="77777777" w:rsidR="00DF4258" w:rsidRPr="00020D4D" w:rsidRDefault="00DF4258" w:rsidP="00604609">
            <w:pPr>
              <w:jc w:val="right"/>
            </w:pPr>
            <w:r w:rsidRPr="00020D4D">
              <w:t>1.1.</w:t>
            </w:r>
          </w:p>
        </w:tc>
        <w:tc>
          <w:tcPr>
            <w:tcW w:w="2651" w:type="dxa"/>
            <w:shd w:val="clear" w:color="auto" w:fill="auto"/>
          </w:tcPr>
          <w:p w14:paraId="5877557E" w14:textId="77777777" w:rsidR="00DF4258" w:rsidRPr="00CC184B" w:rsidRDefault="00DF4258" w:rsidP="00604609">
            <w:pPr>
              <w:rPr>
                <w:b/>
              </w:rPr>
            </w:pPr>
            <w:proofErr w:type="spellStart"/>
            <w:r w:rsidRPr="00CC184B">
              <w:rPr>
                <w:b/>
              </w:rPr>
              <w:t>Виїзд</w:t>
            </w:r>
            <w:proofErr w:type="spellEnd"/>
            <w:r w:rsidRPr="00CC184B">
              <w:rPr>
                <w:b/>
              </w:rPr>
              <w:t xml:space="preserve"> на </w:t>
            </w:r>
            <w:proofErr w:type="spellStart"/>
            <w:r w:rsidRPr="00CC184B">
              <w:rPr>
                <w:b/>
              </w:rPr>
              <w:t>місце</w:t>
            </w:r>
            <w:proofErr w:type="spellEnd"/>
            <w:r w:rsidRPr="00CC184B">
              <w:rPr>
                <w:b/>
              </w:rPr>
              <w:t xml:space="preserve"> </w:t>
            </w:r>
            <w:proofErr w:type="spellStart"/>
            <w:r w:rsidRPr="00CC184B">
              <w:rPr>
                <w:b/>
              </w:rPr>
              <w:t>встановлення</w:t>
            </w:r>
            <w:proofErr w:type="spellEnd"/>
            <w:r w:rsidRPr="00CC184B">
              <w:rPr>
                <w:b/>
              </w:rPr>
              <w:t xml:space="preserve"> </w:t>
            </w:r>
            <w:proofErr w:type="spellStart"/>
            <w:r w:rsidRPr="00CC184B">
              <w:rPr>
                <w:b/>
              </w:rPr>
              <w:t>обладнання</w:t>
            </w:r>
            <w:proofErr w:type="spellEnd"/>
          </w:p>
        </w:tc>
        <w:tc>
          <w:tcPr>
            <w:tcW w:w="6395" w:type="dxa"/>
            <w:shd w:val="clear" w:color="auto" w:fill="auto"/>
          </w:tcPr>
          <w:p w14:paraId="75179B09" w14:textId="77777777" w:rsidR="00DF4258" w:rsidRPr="00020D4D" w:rsidRDefault="00DF4258" w:rsidP="00604609">
            <w:proofErr w:type="spellStart"/>
            <w:r w:rsidRPr="00020D4D">
              <w:t>Обов’язковий</w:t>
            </w:r>
            <w:proofErr w:type="spellEnd"/>
            <w:r w:rsidRPr="00020D4D">
              <w:t xml:space="preserve"> </w:t>
            </w:r>
            <w:proofErr w:type="spellStart"/>
            <w:r w:rsidRPr="00020D4D">
              <w:t>фізичний</w:t>
            </w:r>
            <w:proofErr w:type="spellEnd"/>
            <w:r w:rsidRPr="00020D4D">
              <w:t xml:space="preserve"> </w:t>
            </w:r>
            <w:proofErr w:type="spellStart"/>
            <w:r w:rsidRPr="00020D4D">
              <w:t>виїзд</w:t>
            </w:r>
            <w:proofErr w:type="spellEnd"/>
            <w:r w:rsidRPr="00020D4D">
              <w:t xml:space="preserve"> </w:t>
            </w:r>
            <w:proofErr w:type="spellStart"/>
            <w:r w:rsidRPr="00020D4D">
              <w:t>спеціаліста</w:t>
            </w:r>
            <w:proofErr w:type="spellEnd"/>
            <w:r w:rsidRPr="00020D4D">
              <w:t xml:space="preserve"> </w:t>
            </w:r>
            <w:proofErr w:type="spellStart"/>
            <w:r w:rsidRPr="00020D4D">
              <w:t>Виконавця</w:t>
            </w:r>
            <w:proofErr w:type="spellEnd"/>
            <w:r w:rsidRPr="00020D4D">
              <w:t xml:space="preserve"> по м. Києву та Київської </w:t>
            </w:r>
            <w:proofErr w:type="spellStart"/>
            <w:r w:rsidRPr="00020D4D">
              <w:t>області</w:t>
            </w:r>
            <w:proofErr w:type="spellEnd"/>
            <w:r w:rsidRPr="00020D4D">
              <w:t xml:space="preserve"> для </w:t>
            </w:r>
            <w:proofErr w:type="spellStart"/>
            <w:r w:rsidRPr="00020D4D">
              <w:t>аналізу</w:t>
            </w:r>
            <w:proofErr w:type="spellEnd"/>
            <w:r w:rsidRPr="00020D4D">
              <w:t xml:space="preserve"> </w:t>
            </w:r>
            <w:proofErr w:type="spellStart"/>
            <w:r w:rsidRPr="00020D4D">
              <w:t>місця</w:t>
            </w:r>
            <w:proofErr w:type="spellEnd"/>
            <w:r w:rsidRPr="00020D4D">
              <w:t xml:space="preserve"> </w:t>
            </w:r>
            <w:proofErr w:type="spellStart"/>
            <w:r w:rsidRPr="00020D4D">
              <w:t>встановлення</w:t>
            </w:r>
            <w:proofErr w:type="spellEnd"/>
            <w:r w:rsidRPr="00020D4D">
              <w:t xml:space="preserve">. </w:t>
            </w:r>
            <w:proofErr w:type="spellStart"/>
            <w:r w:rsidRPr="00020D4D">
              <w:t>Передбачає</w:t>
            </w:r>
            <w:proofErr w:type="spellEnd"/>
            <w:r w:rsidRPr="00020D4D">
              <w:t xml:space="preserve"> </w:t>
            </w:r>
            <w:proofErr w:type="spellStart"/>
            <w:r w:rsidRPr="00020D4D">
              <w:t>співвідношення</w:t>
            </w:r>
            <w:proofErr w:type="spellEnd"/>
            <w:r w:rsidRPr="00020D4D">
              <w:t xml:space="preserve"> </w:t>
            </w:r>
            <w:proofErr w:type="spellStart"/>
            <w:r w:rsidRPr="00020D4D">
              <w:t>вартості</w:t>
            </w:r>
            <w:proofErr w:type="spellEnd"/>
            <w:r w:rsidRPr="00020D4D">
              <w:t xml:space="preserve"> </w:t>
            </w:r>
            <w:proofErr w:type="spellStart"/>
            <w:r w:rsidRPr="00020D4D">
              <w:t>від</w:t>
            </w:r>
            <w:proofErr w:type="spellEnd"/>
            <w:r w:rsidRPr="00020D4D">
              <w:t xml:space="preserve"> </w:t>
            </w:r>
            <w:proofErr w:type="spellStart"/>
            <w:r w:rsidRPr="00020D4D">
              <w:t>віддаленості</w:t>
            </w:r>
            <w:proofErr w:type="spellEnd"/>
            <w:r w:rsidRPr="00020D4D">
              <w:t xml:space="preserve"> </w:t>
            </w:r>
            <w:proofErr w:type="spellStart"/>
            <w:r w:rsidRPr="00020D4D">
              <w:t>місця</w:t>
            </w:r>
            <w:proofErr w:type="spellEnd"/>
            <w:r w:rsidRPr="00020D4D">
              <w:t xml:space="preserve"> </w:t>
            </w:r>
            <w:proofErr w:type="spellStart"/>
            <w:r w:rsidRPr="00020D4D">
              <w:lastRenderedPageBreak/>
              <w:t>встановлення</w:t>
            </w:r>
            <w:proofErr w:type="spellEnd"/>
            <w:r w:rsidRPr="00020D4D">
              <w:t xml:space="preserve"> </w:t>
            </w:r>
            <w:proofErr w:type="spellStart"/>
            <w:r w:rsidRPr="00020D4D">
              <w:t>обладнання</w:t>
            </w:r>
            <w:proofErr w:type="spellEnd"/>
            <w:r w:rsidRPr="00020D4D">
              <w:t xml:space="preserve">, а </w:t>
            </w:r>
            <w:proofErr w:type="spellStart"/>
            <w:r w:rsidRPr="00020D4D">
              <w:t>саме</w:t>
            </w:r>
            <w:proofErr w:type="spellEnd"/>
            <w:r w:rsidRPr="00020D4D">
              <w:t xml:space="preserve">: до 50 км.; </w:t>
            </w:r>
            <w:proofErr w:type="spellStart"/>
            <w:r w:rsidRPr="00020D4D">
              <w:t>від</w:t>
            </w:r>
            <w:proofErr w:type="spellEnd"/>
            <w:r w:rsidRPr="00020D4D">
              <w:t xml:space="preserve"> 50 км. До 100 км.; </w:t>
            </w:r>
            <w:proofErr w:type="spellStart"/>
            <w:r w:rsidRPr="00020D4D">
              <w:t>від</w:t>
            </w:r>
            <w:proofErr w:type="spellEnd"/>
            <w:r w:rsidRPr="00020D4D">
              <w:t xml:space="preserve"> 100 до 200 км.)  </w:t>
            </w:r>
          </w:p>
        </w:tc>
      </w:tr>
      <w:tr w:rsidR="00DF4258" w:rsidRPr="00020D4D" w14:paraId="7DDA1184" w14:textId="77777777" w:rsidTr="00604609">
        <w:tc>
          <w:tcPr>
            <w:tcW w:w="576" w:type="dxa"/>
            <w:shd w:val="clear" w:color="auto" w:fill="auto"/>
          </w:tcPr>
          <w:p w14:paraId="125ABD84" w14:textId="77777777" w:rsidR="00DF4258" w:rsidRPr="00020D4D" w:rsidRDefault="00DF4258" w:rsidP="00604609">
            <w:pPr>
              <w:jc w:val="right"/>
            </w:pPr>
            <w:r w:rsidRPr="00020D4D">
              <w:lastRenderedPageBreak/>
              <w:t>1.2.</w:t>
            </w:r>
          </w:p>
        </w:tc>
        <w:tc>
          <w:tcPr>
            <w:tcW w:w="2651" w:type="dxa"/>
            <w:shd w:val="clear" w:color="auto" w:fill="auto"/>
          </w:tcPr>
          <w:p w14:paraId="3E253E48" w14:textId="77777777" w:rsidR="00DF4258" w:rsidRPr="00CC184B" w:rsidRDefault="00DF4258" w:rsidP="00604609">
            <w:pPr>
              <w:rPr>
                <w:b/>
              </w:rPr>
            </w:pPr>
            <w:r w:rsidRPr="00CC184B">
              <w:rPr>
                <w:b/>
              </w:rPr>
              <w:t xml:space="preserve">Здійснення </w:t>
            </w:r>
            <w:proofErr w:type="spellStart"/>
            <w:r w:rsidRPr="00CC184B">
              <w:rPr>
                <w:b/>
              </w:rPr>
              <w:t>замірів</w:t>
            </w:r>
            <w:proofErr w:type="spellEnd"/>
            <w:r w:rsidRPr="00CC184B">
              <w:rPr>
                <w:b/>
              </w:rPr>
              <w:t xml:space="preserve"> </w:t>
            </w:r>
            <w:proofErr w:type="spellStart"/>
            <w:r w:rsidRPr="00CC184B">
              <w:rPr>
                <w:b/>
              </w:rPr>
              <w:t>місця</w:t>
            </w:r>
            <w:proofErr w:type="spellEnd"/>
            <w:r w:rsidRPr="00CC184B">
              <w:rPr>
                <w:b/>
              </w:rPr>
              <w:t xml:space="preserve"> </w:t>
            </w:r>
            <w:proofErr w:type="spellStart"/>
            <w:r w:rsidRPr="00CC184B">
              <w:rPr>
                <w:b/>
              </w:rPr>
              <w:t>встановлення</w:t>
            </w:r>
            <w:proofErr w:type="spellEnd"/>
          </w:p>
        </w:tc>
        <w:tc>
          <w:tcPr>
            <w:tcW w:w="6395" w:type="dxa"/>
            <w:shd w:val="clear" w:color="auto" w:fill="auto"/>
          </w:tcPr>
          <w:p w14:paraId="35D31504" w14:textId="77777777" w:rsidR="00DF4258" w:rsidRPr="00020D4D" w:rsidRDefault="00DF4258" w:rsidP="00604609">
            <w:proofErr w:type="spellStart"/>
            <w:r w:rsidRPr="00020D4D">
              <w:t>Передбачає</w:t>
            </w:r>
            <w:proofErr w:type="spellEnd"/>
            <w:r w:rsidRPr="00020D4D">
              <w:t xml:space="preserve"> здійснення </w:t>
            </w:r>
            <w:proofErr w:type="spellStart"/>
            <w:r w:rsidRPr="00020D4D">
              <w:t>замірів</w:t>
            </w:r>
            <w:proofErr w:type="spellEnd"/>
            <w:r w:rsidRPr="00020D4D">
              <w:t xml:space="preserve"> </w:t>
            </w:r>
            <w:proofErr w:type="spellStart"/>
            <w:r w:rsidRPr="00020D4D">
              <w:t>місця</w:t>
            </w:r>
            <w:proofErr w:type="spellEnd"/>
            <w:r w:rsidRPr="00020D4D">
              <w:t xml:space="preserve"> </w:t>
            </w:r>
            <w:proofErr w:type="spellStart"/>
            <w:r w:rsidRPr="00020D4D">
              <w:t>встановлення</w:t>
            </w:r>
            <w:proofErr w:type="spellEnd"/>
            <w:r w:rsidRPr="00020D4D">
              <w:t xml:space="preserve"> </w:t>
            </w:r>
            <w:proofErr w:type="spellStart"/>
            <w:r w:rsidRPr="00020D4D">
              <w:t>обладнання</w:t>
            </w:r>
            <w:proofErr w:type="spellEnd"/>
            <w:r w:rsidRPr="00020D4D">
              <w:t xml:space="preserve">, </w:t>
            </w:r>
            <w:proofErr w:type="spellStart"/>
            <w:r w:rsidRPr="00020D4D">
              <w:t>визначення</w:t>
            </w:r>
            <w:proofErr w:type="spellEnd"/>
            <w:r w:rsidRPr="00020D4D">
              <w:t xml:space="preserve"> </w:t>
            </w:r>
            <w:proofErr w:type="spellStart"/>
            <w:r w:rsidRPr="00020D4D">
              <w:t>технічних</w:t>
            </w:r>
            <w:proofErr w:type="spellEnd"/>
            <w:r w:rsidRPr="00020D4D">
              <w:t xml:space="preserve"> характеристик </w:t>
            </w:r>
            <w:proofErr w:type="spellStart"/>
            <w:r w:rsidRPr="00020D4D">
              <w:t>місця</w:t>
            </w:r>
            <w:proofErr w:type="spellEnd"/>
            <w:r w:rsidRPr="00020D4D">
              <w:t xml:space="preserve"> </w:t>
            </w:r>
            <w:proofErr w:type="spellStart"/>
            <w:r w:rsidRPr="00020D4D">
              <w:t>встановлення</w:t>
            </w:r>
            <w:proofErr w:type="spellEnd"/>
            <w:r w:rsidRPr="00020D4D">
              <w:t xml:space="preserve"> та </w:t>
            </w:r>
            <w:proofErr w:type="spellStart"/>
            <w:r w:rsidRPr="00020D4D">
              <w:t>строків</w:t>
            </w:r>
            <w:proofErr w:type="spellEnd"/>
            <w:r w:rsidRPr="00020D4D">
              <w:t xml:space="preserve"> </w:t>
            </w:r>
            <w:proofErr w:type="spellStart"/>
            <w:r w:rsidRPr="00020D4D">
              <w:t>надання</w:t>
            </w:r>
            <w:proofErr w:type="spellEnd"/>
            <w:r w:rsidRPr="00020D4D">
              <w:t xml:space="preserve"> </w:t>
            </w:r>
            <w:proofErr w:type="spellStart"/>
            <w:r w:rsidRPr="00020D4D">
              <w:t>послуг</w:t>
            </w:r>
            <w:proofErr w:type="spellEnd"/>
            <w:r w:rsidRPr="00020D4D">
              <w:t>.</w:t>
            </w:r>
          </w:p>
        </w:tc>
      </w:tr>
      <w:tr w:rsidR="00DF4258" w:rsidRPr="00020D4D" w14:paraId="4D70562A" w14:textId="77777777" w:rsidTr="00604609">
        <w:tc>
          <w:tcPr>
            <w:tcW w:w="576" w:type="dxa"/>
            <w:shd w:val="clear" w:color="auto" w:fill="auto"/>
          </w:tcPr>
          <w:p w14:paraId="31DEF7B4" w14:textId="77777777" w:rsidR="00DF4258" w:rsidRPr="00020D4D" w:rsidRDefault="00DF4258" w:rsidP="00604609">
            <w:pPr>
              <w:jc w:val="right"/>
            </w:pPr>
            <w:r w:rsidRPr="00020D4D">
              <w:t>1.3.</w:t>
            </w:r>
          </w:p>
        </w:tc>
        <w:tc>
          <w:tcPr>
            <w:tcW w:w="2651" w:type="dxa"/>
            <w:shd w:val="clear" w:color="auto" w:fill="auto"/>
          </w:tcPr>
          <w:p w14:paraId="51D18CE1" w14:textId="77777777" w:rsidR="00DF4258" w:rsidRPr="00CC184B" w:rsidRDefault="00DF4258" w:rsidP="00604609">
            <w:pPr>
              <w:rPr>
                <w:b/>
              </w:rPr>
            </w:pPr>
            <w:proofErr w:type="spellStart"/>
            <w:r w:rsidRPr="00CC184B">
              <w:rPr>
                <w:b/>
              </w:rPr>
              <w:t>Розрахунок</w:t>
            </w:r>
            <w:proofErr w:type="spellEnd"/>
            <w:r w:rsidRPr="00CC184B">
              <w:rPr>
                <w:b/>
              </w:rPr>
              <w:t xml:space="preserve"> </w:t>
            </w:r>
            <w:proofErr w:type="spellStart"/>
            <w:r w:rsidRPr="00CC184B">
              <w:rPr>
                <w:b/>
              </w:rPr>
              <w:t>вартості</w:t>
            </w:r>
            <w:proofErr w:type="spellEnd"/>
            <w:r w:rsidRPr="00CC184B">
              <w:rPr>
                <w:b/>
              </w:rPr>
              <w:t xml:space="preserve"> </w:t>
            </w:r>
            <w:proofErr w:type="spellStart"/>
            <w:r w:rsidRPr="00CC184B">
              <w:rPr>
                <w:b/>
              </w:rPr>
              <w:t>Послуг</w:t>
            </w:r>
            <w:proofErr w:type="spellEnd"/>
          </w:p>
        </w:tc>
        <w:tc>
          <w:tcPr>
            <w:tcW w:w="6395" w:type="dxa"/>
            <w:shd w:val="clear" w:color="auto" w:fill="auto"/>
          </w:tcPr>
          <w:p w14:paraId="6F16816E" w14:textId="77777777" w:rsidR="00DF4258" w:rsidRPr="00020D4D" w:rsidRDefault="00DF4258" w:rsidP="00604609">
            <w:proofErr w:type="spellStart"/>
            <w:r w:rsidRPr="00020D4D">
              <w:t>Складання</w:t>
            </w:r>
            <w:proofErr w:type="spellEnd"/>
            <w:r w:rsidRPr="00020D4D">
              <w:t xml:space="preserve"> </w:t>
            </w:r>
            <w:proofErr w:type="spellStart"/>
            <w:r w:rsidRPr="00020D4D">
              <w:t>Розрахунку</w:t>
            </w:r>
            <w:proofErr w:type="spellEnd"/>
            <w:r w:rsidRPr="00020D4D">
              <w:t xml:space="preserve"> </w:t>
            </w:r>
            <w:proofErr w:type="spellStart"/>
            <w:r w:rsidRPr="00020D4D">
              <w:t>вартості</w:t>
            </w:r>
            <w:proofErr w:type="spellEnd"/>
            <w:r w:rsidRPr="00020D4D">
              <w:t xml:space="preserve"> </w:t>
            </w:r>
            <w:proofErr w:type="spellStart"/>
            <w:r w:rsidRPr="00020D4D">
              <w:t>послуг</w:t>
            </w:r>
            <w:proofErr w:type="spellEnd"/>
            <w:r w:rsidRPr="00020D4D">
              <w:t xml:space="preserve"> </w:t>
            </w:r>
            <w:proofErr w:type="spellStart"/>
            <w:r w:rsidRPr="00020D4D">
              <w:t>відповідно</w:t>
            </w:r>
            <w:proofErr w:type="spellEnd"/>
            <w:r w:rsidRPr="00020D4D">
              <w:t xml:space="preserve"> </w:t>
            </w:r>
            <w:proofErr w:type="spellStart"/>
            <w:r w:rsidRPr="00020D4D">
              <w:t>зроблених</w:t>
            </w:r>
            <w:proofErr w:type="spellEnd"/>
            <w:r w:rsidRPr="00020D4D">
              <w:t xml:space="preserve"> </w:t>
            </w:r>
            <w:proofErr w:type="spellStart"/>
            <w:r w:rsidRPr="00020D4D">
              <w:t>замірів</w:t>
            </w:r>
            <w:proofErr w:type="spellEnd"/>
            <w:r w:rsidRPr="00020D4D">
              <w:t xml:space="preserve"> та </w:t>
            </w:r>
            <w:proofErr w:type="spellStart"/>
            <w:r w:rsidRPr="00020D4D">
              <w:t>інших</w:t>
            </w:r>
            <w:proofErr w:type="spellEnd"/>
            <w:r w:rsidRPr="00020D4D">
              <w:t xml:space="preserve"> </w:t>
            </w:r>
            <w:proofErr w:type="spellStart"/>
            <w:r w:rsidRPr="00020D4D">
              <w:t>даних</w:t>
            </w:r>
            <w:proofErr w:type="spellEnd"/>
            <w:r w:rsidRPr="00020D4D">
              <w:t xml:space="preserve">, </w:t>
            </w:r>
            <w:proofErr w:type="spellStart"/>
            <w:r w:rsidRPr="00020D4D">
              <w:t>згідно</w:t>
            </w:r>
            <w:proofErr w:type="spellEnd"/>
            <w:r w:rsidRPr="00020D4D">
              <w:t xml:space="preserve"> п.1.2.</w:t>
            </w:r>
          </w:p>
        </w:tc>
      </w:tr>
      <w:tr w:rsidR="00DF4258" w:rsidRPr="00020D4D" w14:paraId="7EFFAB32" w14:textId="77777777" w:rsidTr="00604609">
        <w:tc>
          <w:tcPr>
            <w:tcW w:w="576" w:type="dxa"/>
            <w:shd w:val="clear" w:color="auto" w:fill="auto"/>
          </w:tcPr>
          <w:p w14:paraId="69A6772D" w14:textId="77777777" w:rsidR="00DF4258" w:rsidRPr="00020D4D" w:rsidRDefault="00DF4258" w:rsidP="00604609">
            <w:pPr>
              <w:jc w:val="right"/>
            </w:pPr>
            <w:r w:rsidRPr="00020D4D">
              <w:t>2.</w:t>
            </w:r>
          </w:p>
        </w:tc>
        <w:tc>
          <w:tcPr>
            <w:tcW w:w="9046" w:type="dxa"/>
            <w:gridSpan w:val="2"/>
            <w:shd w:val="clear" w:color="auto" w:fill="auto"/>
          </w:tcPr>
          <w:p w14:paraId="3236E519" w14:textId="77777777" w:rsidR="00DF4258" w:rsidRPr="00CC184B" w:rsidRDefault="00DF4258" w:rsidP="00604609">
            <w:pPr>
              <w:jc w:val="center"/>
              <w:rPr>
                <w:b/>
              </w:rPr>
            </w:pPr>
            <w:proofErr w:type="spellStart"/>
            <w:r w:rsidRPr="00CC184B">
              <w:rPr>
                <w:b/>
              </w:rPr>
              <w:t>Підготовка</w:t>
            </w:r>
            <w:proofErr w:type="spellEnd"/>
            <w:r w:rsidRPr="00CC184B">
              <w:rPr>
                <w:b/>
              </w:rPr>
              <w:t xml:space="preserve"> </w:t>
            </w:r>
            <w:proofErr w:type="spellStart"/>
            <w:r w:rsidRPr="00CC184B">
              <w:rPr>
                <w:b/>
              </w:rPr>
              <w:t>місця</w:t>
            </w:r>
            <w:proofErr w:type="spellEnd"/>
            <w:r w:rsidRPr="00CC184B">
              <w:rPr>
                <w:b/>
              </w:rPr>
              <w:t xml:space="preserve"> </w:t>
            </w:r>
            <w:proofErr w:type="spellStart"/>
            <w:r w:rsidRPr="00CC184B">
              <w:rPr>
                <w:b/>
              </w:rPr>
              <w:t>встановлення</w:t>
            </w:r>
            <w:proofErr w:type="spellEnd"/>
          </w:p>
        </w:tc>
      </w:tr>
      <w:tr w:rsidR="00DF4258" w:rsidRPr="00020D4D" w14:paraId="2FFB2060" w14:textId="77777777" w:rsidTr="00604609">
        <w:tc>
          <w:tcPr>
            <w:tcW w:w="576" w:type="dxa"/>
            <w:shd w:val="clear" w:color="auto" w:fill="auto"/>
          </w:tcPr>
          <w:p w14:paraId="3157A96E" w14:textId="77777777" w:rsidR="00DF4258" w:rsidRPr="00020D4D" w:rsidRDefault="00DF4258" w:rsidP="00604609">
            <w:pPr>
              <w:jc w:val="right"/>
            </w:pPr>
          </w:p>
        </w:tc>
        <w:tc>
          <w:tcPr>
            <w:tcW w:w="2651" w:type="dxa"/>
            <w:shd w:val="clear" w:color="auto" w:fill="auto"/>
          </w:tcPr>
          <w:p w14:paraId="0B0BBC01" w14:textId="77777777" w:rsidR="00DF4258" w:rsidRPr="00020D4D" w:rsidRDefault="00DF4258" w:rsidP="00604609">
            <w:proofErr w:type="spellStart"/>
            <w:r w:rsidRPr="00CC184B">
              <w:rPr>
                <w:b/>
              </w:rPr>
              <w:t>Демонтажні</w:t>
            </w:r>
            <w:proofErr w:type="spellEnd"/>
            <w:r w:rsidRPr="00CC184B">
              <w:rPr>
                <w:b/>
              </w:rPr>
              <w:t xml:space="preserve"> </w:t>
            </w:r>
            <w:proofErr w:type="spellStart"/>
            <w:r w:rsidRPr="00CC184B">
              <w:rPr>
                <w:b/>
              </w:rPr>
              <w:t>роботи</w:t>
            </w:r>
            <w:proofErr w:type="spellEnd"/>
          </w:p>
        </w:tc>
        <w:tc>
          <w:tcPr>
            <w:tcW w:w="6395" w:type="dxa"/>
            <w:shd w:val="clear" w:color="auto" w:fill="auto"/>
          </w:tcPr>
          <w:p w14:paraId="5C381A13" w14:textId="77777777" w:rsidR="00DF4258" w:rsidRPr="00020D4D" w:rsidRDefault="00DF4258" w:rsidP="00061A94">
            <w:r w:rsidRPr="00020D4D">
              <w:t xml:space="preserve"> </w:t>
            </w:r>
            <w:proofErr w:type="spellStart"/>
            <w:r w:rsidRPr="00020D4D">
              <w:t>Передбачає</w:t>
            </w:r>
            <w:proofErr w:type="spellEnd"/>
            <w:r w:rsidRPr="00020D4D">
              <w:t xml:space="preserve"> </w:t>
            </w:r>
            <w:proofErr w:type="spellStart"/>
            <w:r w:rsidRPr="00020D4D">
              <w:t>виконання</w:t>
            </w:r>
            <w:proofErr w:type="spellEnd"/>
            <w:r w:rsidRPr="00020D4D">
              <w:t xml:space="preserve"> </w:t>
            </w:r>
            <w:proofErr w:type="spellStart"/>
            <w:r w:rsidRPr="00020D4D">
              <w:t>наступного</w:t>
            </w:r>
            <w:proofErr w:type="spellEnd"/>
            <w:r w:rsidRPr="00020D4D">
              <w:t xml:space="preserve"> </w:t>
            </w:r>
            <w:proofErr w:type="spellStart"/>
            <w:r w:rsidRPr="00020D4D">
              <w:t>переліку</w:t>
            </w:r>
            <w:proofErr w:type="spellEnd"/>
            <w:r w:rsidRPr="00020D4D">
              <w:t xml:space="preserve"> </w:t>
            </w:r>
            <w:proofErr w:type="spellStart"/>
            <w:r w:rsidRPr="00020D4D">
              <w:t>робіт</w:t>
            </w:r>
            <w:proofErr w:type="spellEnd"/>
            <w:r w:rsidRPr="00020D4D">
              <w:t xml:space="preserve">: </w:t>
            </w:r>
          </w:p>
          <w:p w14:paraId="6F4D2F14" w14:textId="77777777" w:rsidR="00DF4258" w:rsidRPr="00CC184B" w:rsidRDefault="00DF4258" w:rsidP="00EB2C56">
            <w:pPr>
              <w:rPr>
                <w:color w:val="000000"/>
              </w:rPr>
            </w:pPr>
            <w:r w:rsidRPr="00020D4D">
              <w:t>- д</w:t>
            </w:r>
            <w:r w:rsidRPr="00CC184B">
              <w:rPr>
                <w:color w:val="000000"/>
              </w:rPr>
              <w:t xml:space="preserve">емонтаж </w:t>
            </w:r>
            <w:proofErr w:type="spellStart"/>
            <w:r w:rsidRPr="00CC184B">
              <w:rPr>
                <w:color w:val="000000"/>
              </w:rPr>
              <w:t>раніше</w:t>
            </w:r>
            <w:proofErr w:type="spellEnd"/>
            <w:r w:rsidRPr="00CC184B">
              <w:rPr>
                <w:color w:val="000000"/>
              </w:rPr>
              <w:t xml:space="preserve"> </w:t>
            </w:r>
            <w:proofErr w:type="spellStart"/>
            <w:r w:rsidRPr="00CC184B">
              <w:rPr>
                <w:color w:val="000000"/>
              </w:rPr>
              <w:t>встановленого</w:t>
            </w:r>
            <w:proofErr w:type="spellEnd"/>
            <w:r w:rsidRPr="00CC184B">
              <w:rPr>
                <w:color w:val="000000"/>
              </w:rPr>
              <w:t xml:space="preserve"> </w:t>
            </w:r>
            <w:proofErr w:type="spellStart"/>
            <w:r w:rsidRPr="00CC184B">
              <w:rPr>
                <w:color w:val="000000"/>
              </w:rPr>
              <w:t>обладнання</w:t>
            </w:r>
            <w:proofErr w:type="spellEnd"/>
            <w:r w:rsidRPr="00CC184B">
              <w:rPr>
                <w:color w:val="000000"/>
              </w:rPr>
              <w:t xml:space="preserve">, </w:t>
            </w:r>
            <w:r w:rsidRPr="00020D4D">
              <w:t xml:space="preserve">яке </w:t>
            </w:r>
            <w:proofErr w:type="spellStart"/>
            <w:r w:rsidRPr="00020D4D">
              <w:t>передбачене</w:t>
            </w:r>
            <w:proofErr w:type="spellEnd"/>
            <w:r w:rsidRPr="00020D4D">
              <w:t xml:space="preserve"> до </w:t>
            </w:r>
            <w:proofErr w:type="spellStart"/>
            <w:r w:rsidRPr="00020D4D">
              <w:t>заміни</w:t>
            </w:r>
            <w:proofErr w:type="spellEnd"/>
            <w:r w:rsidRPr="00020D4D">
              <w:t xml:space="preserve">, а </w:t>
            </w:r>
            <w:proofErr w:type="spellStart"/>
            <w:r w:rsidRPr="00020D4D">
              <w:t>саме</w:t>
            </w:r>
            <w:proofErr w:type="spellEnd"/>
            <w:r w:rsidRPr="00CC184B">
              <w:rPr>
                <w:color w:val="000000"/>
              </w:rPr>
              <w:t>:</w:t>
            </w:r>
          </w:p>
          <w:p w14:paraId="7F140CD8" w14:textId="4685EABC" w:rsidR="00DF4258" w:rsidRPr="00020D4D" w:rsidRDefault="00DF4258" w:rsidP="00EB2C56">
            <w:r w:rsidRPr="00CC184B">
              <w:rPr>
                <w:color w:val="000000"/>
              </w:rPr>
              <w:t xml:space="preserve">- </w:t>
            </w:r>
            <w:proofErr w:type="spellStart"/>
            <w:r w:rsidRPr="00020D4D">
              <w:t>внутрішній</w:t>
            </w:r>
            <w:proofErr w:type="spellEnd"/>
            <w:r w:rsidRPr="00020D4D">
              <w:t xml:space="preserve"> (</w:t>
            </w:r>
            <w:proofErr w:type="spellStart"/>
            <w:r w:rsidRPr="00020D4D">
              <w:t>хольний</w:t>
            </w:r>
            <w:proofErr w:type="spellEnd"/>
            <w:r w:rsidRPr="00020D4D">
              <w:t xml:space="preserve">) банкомат, </w:t>
            </w:r>
          </w:p>
          <w:p w14:paraId="3F3DC0F7" w14:textId="77777777" w:rsidR="00DF4258" w:rsidRPr="00020D4D" w:rsidRDefault="00DF4258" w:rsidP="00EB2C56">
            <w:r w:rsidRPr="00020D4D">
              <w:t xml:space="preserve">- </w:t>
            </w:r>
            <w:proofErr w:type="spellStart"/>
            <w:r w:rsidRPr="00020D4D">
              <w:t>інформаційно</w:t>
            </w:r>
            <w:proofErr w:type="spellEnd"/>
            <w:r w:rsidRPr="00020D4D">
              <w:t xml:space="preserve"> – </w:t>
            </w:r>
            <w:proofErr w:type="spellStart"/>
            <w:r w:rsidRPr="00020D4D">
              <w:t>транзакційний</w:t>
            </w:r>
            <w:proofErr w:type="spellEnd"/>
            <w:r w:rsidRPr="00020D4D">
              <w:t xml:space="preserve"> </w:t>
            </w:r>
            <w:proofErr w:type="spellStart"/>
            <w:r w:rsidRPr="00020D4D">
              <w:t>термінал</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w:t>
            </w:r>
            <w:proofErr w:type="spellEnd"/>
            <w:r w:rsidRPr="00020D4D">
              <w:t>)</w:t>
            </w:r>
          </w:p>
          <w:p w14:paraId="3F209F5E" w14:textId="77777777" w:rsidR="00DF4258" w:rsidRPr="00020D4D" w:rsidRDefault="00DF4258" w:rsidP="00EB2C56">
            <w:r w:rsidRPr="00020D4D">
              <w:t xml:space="preserve">- </w:t>
            </w:r>
            <w:proofErr w:type="spellStart"/>
            <w:r w:rsidRPr="00020D4D">
              <w:t>депозитно</w:t>
            </w:r>
            <w:proofErr w:type="spellEnd"/>
            <w:r w:rsidRPr="00020D4D">
              <w:t xml:space="preserve"> – </w:t>
            </w:r>
            <w:proofErr w:type="spellStart"/>
            <w:r w:rsidRPr="00020D4D">
              <w:t>платіжний</w:t>
            </w:r>
            <w:proofErr w:type="spellEnd"/>
            <w:r w:rsidRPr="00020D4D">
              <w:t xml:space="preserve"> </w:t>
            </w:r>
            <w:proofErr w:type="spellStart"/>
            <w:r w:rsidRPr="00020D4D">
              <w:t>термінал</w:t>
            </w:r>
            <w:proofErr w:type="spellEnd"/>
            <w:r w:rsidRPr="00020D4D">
              <w:t xml:space="preserve"> (</w:t>
            </w:r>
            <w:proofErr w:type="spellStart"/>
            <w:r w:rsidRPr="00020D4D">
              <w:t>електронний</w:t>
            </w:r>
            <w:proofErr w:type="spellEnd"/>
            <w:r w:rsidRPr="00020D4D">
              <w:t xml:space="preserve"> сейф).</w:t>
            </w:r>
          </w:p>
          <w:p w14:paraId="618EB89B" w14:textId="77777777" w:rsidR="00DF4258" w:rsidRPr="00020D4D" w:rsidRDefault="00DF4258" w:rsidP="00604609">
            <w:r w:rsidRPr="00020D4D">
              <w:t xml:space="preserve">- демонтаж </w:t>
            </w:r>
            <w:proofErr w:type="spellStart"/>
            <w:r w:rsidRPr="00020D4D">
              <w:t>анкерних</w:t>
            </w:r>
            <w:proofErr w:type="spellEnd"/>
            <w:r w:rsidRPr="00020D4D">
              <w:t xml:space="preserve"> </w:t>
            </w:r>
            <w:proofErr w:type="spellStart"/>
            <w:r w:rsidRPr="00020D4D">
              <w:t>кріплень</w:t>
            </w:r>
            <w:proofErr w:type="spellEnd"/>
            <w:r w:rsidRPr="00020D4D">
              <w:t>;</w:t>
            </w:r>
          </w:p>
          <w:p w14:paraId="3B4CFBE2" w14:textId="77777777" w:rsidR="00DF4258" w:rsidRPr="00CC184B" w:rsidRDefault="00DF4258" w:rsidP="00604609">
            <w:pPr>
              <w:rPr>
                <w:color w:val="000000"/>
              </w:rPr>
            </w:pPr>
            <w:r w:rsidRPr="00CC184B">
              <w:rPr>
                <w:color w:val="000000"/>
              </w:rPr>
              <w:t xml:space="preserve">- демонтаж </w:t>
            </w:r>
            <w:proofErr w:type="spellStart"/>
            <w:r w:rsidRPr="00CC184B">
              <w:rPr>
                <w:color w:val="000000"/>
              </w:rPr>
              <w:t>надлишкових</w:t>
            </w:r>
            <w:proofErr w:type="spellEnd"/>
            <w:r w:rsidRPr="00CC184B">
              <w:rPr>
                <w:color w:val="000000"/>
              </w:rPr>
              <w:t xml:space="preserve"> </w:t>
            </w:r>
            <w:proofErr w:type="spellStart"/>
            <w:proofErr w:type="gramStart"/>
            <w:r w:rsidRPr="00CC184B">
              <w:rPr>
                <w:color w:val="000000"/>
              </w:rPr>
              <w:t>кріплень</w:t>
            </w:r>
            <w:proofErr w:type="spellEnd"/>
            <w:r w:rsidRPr="00CC184B">
              <w:rPr>
                <w:color w:val="000000"/>
              </w:rPr>
              <w:t xml:space="preserve">  </w:t>
            </w:r>
            <w:proofErr w:type="spellStart"/>
            <w:r w:rsidRPr="00CC184B">
              <w:rPr>
                <w:color w:val="000000"/>
              </w:rPr>
              <w:t>після</w:t>
            </w:r>
            <w:proofErr w:type="spellEnd"/>
            <w:proofErr w:type="gramEnd"/>
            <w:r w:rsidRPr="00CC184B">
              <w:rPr>
                <w:color w:val="000000"/>
              </w:rPr>
              <w:t xml:space="preserve"> демонтажу;</w:t>
            </w:r>
          </w:p>
          <w:p w14:paraId="1367E452" w14:textId="77777777" w:rsidR="00DF4258" w:rsidRPr="00CC184B" w:rsidRDefault="00DF4258" w:rsidP="00604609">
            <w:pPr>
              <w:rPr>
                <w:color w:val="000000"/>
              </w:rPr>
            </w:pPr>
            <w:r w:rsidRPr="00CC184B">
              <w:rPr>
                <w:color w:val="000000"/>
              </w:rPr>
              <w:t xml:space="preserve">- демонтаж </w:t>
            </w:r>
            <w:proofErr w:type="spellStart"/>
            <w:r w:rsidRPr="00CC184B">
              <w:rPr>
                <w:color w:val="000000"/>
              </w:rPr>
              <w:t>металевої</w:t>
            </w:r>
            <w:proofErr w:type="spellEnd"/>
            <w:r w:rsidRPr="00CC184B">
              <w:rPr>
                <w:color w:val="000000"/>
              </w:rPr>
              <w:t xml:space="preserve"> </w:t>
            </w:r>
            <w:proofErr w:type="spellStart"/>
            <w:r w:rsidRPr="00CC184B">
              <w:rPr>
                <w:color w:val="000000"/>
              </w:rPr>
              <w:t>основи</w:t>
            </w:r>
            <w:proofErr w:type="spellEnd"/>
            <w:r w:rsidRPr="00CC184B">
              <w:rPr>
                <w:color w:val="000000"/>
              </w:rPr>
              <w:t xml:space="preserve"> (</w:t>
            </w:r>
            <w:proofErr w:type="spellStart"/>
            <w:r w:rsidRPr="00CC184B">
              <w:rPr>
                <w:color w:val="000000"/>
              </w:rPr>
              <w:t>конструкції</w:t>
            </w:r>
            <w:proofErr w:type="spellEnd"/>
            <w:r w:rsidRPr="00CC184B">
              <w:rPr>
                <w:color w:val="000000"/>
              </w:rPr>
              <w:t>)</w:t>
            </w:r>
            <w:proofErr w:type="spellStart"/>
            <w:r w:rsidRPr="00CC184B">
              <w:rPr>
                <w:color w:val="000000"/>
              </w:rPr>
              <w:t>під</w:t>
            </w:r>
            <w:proofErr w:type="spellEnd"/>
            <w:r w:rsidRPr="00CC184B">
              <w:rPr>
                <w:color w:val="000000"/>
              </w:rPr>
              <w:t xml:space="preserve"> банкомат;</w:t>
            </w:r>
          </w:p>
          <w:p w14:paraId="13AEE1C1" w14:textId="77777777" w:rsidR="00DF4258" w:rsidRPr="00CC184B" w:rsidRDefault="00DF4258" w:rsidP="00604609">
            <w:pPr>
              <w:rPr>
                <w:color w:val="000000"/>
              </w:rPr>
            </w:pPr>
            <w:r w:rsidRPr="00020D4D">
              <w:t>-</w:t>
            </w:r>
            <w:r w:rsidRPr="00CC184B">
              <w:rPr>
                <w:color w:val="000000"/>
              </w:rPr>
              <w:t xml:space="preserve"> демонтаж </w:t>
            </w:r>
            <w:proofErr w:type="spellStart"/>
            <w:r w:rsidRPr="00CC184B">
              <w:rPr>
                <w:color w:val="000000"/>
              </w:rPr>
              <w:t>надставної</w:t>
            </w:r>
            <w:proofErr w:type="spellEnd"/>
            <w:r w:rsidRPr="00CC184B">
              <w:rPr>
                <w:color w:val="000000"/>
              </w:rPr>
              <w:t xml:space="preserve"> </w:t>
            </w:r>
            <w:proofErr w:type="spellStart"/>
            <w:r w:rsidRPr="00CC184B">
              <w:rPr>
                <w:color w:val="000000"/>
              </w:rPr>
              <w:t>установочної</w:t>
            </w:r>
            <w:proofErr w:type="spellEnd"/>
            <w:r w:rsidRPr="00CC184B">
              <w:rPr>
                <w:color w:val="000000"/>
              </w:rPr>
              <w:t xml:space="preserve"> рами;</w:t>
            </w:r>
          </w:p>
          <w:p w14:paraId="371752ED" w14:textId="77777777" w:rsidR="00DF4258" w:rsidRPr="00CC184B" w:rsidRDefault="00DF4258" w:rsidP="00604609">
            <w:pPr>
              <w:rPr>
                <w:color w:val="000000"/>
              </w:rPr>
            </w:pPr>
            <w:r w:rsidRPr="00CC184B">
              <w:rPr>
                <w:color w:val="000000"/>
              </w:rPr>
              <w:t xml:space="preserve">- демонтаж </w:t>
            </w:r>
            <w:proofErr w:type="spellStart"/>
            <w:r w:rsidRPr="00CC184B">
              <w:rPr>
                <w:color w:val="000000"/>
              </w:rPr>
              <w:t>подіумів</w:t>
            </w:r>
            <w:proofErr w:type="spellEnd"/>
            <w:r w:rsidRPr="00CC184B">
              <w:rPr>
                <w:color w:val="000000"/>
              </w:rPr>
              <w:t xml:space="preserve">, </w:t>
            </w:r>
            <w:proofErr w:type="spellStart"/>
            <w:r w:rsidRPr="00CC184B">
              <w:rPr>
                <w:color w:val="000000"/>
              </w:rPr>
              <w:t>підставок</w:t>
            </w:r>
            <w:proofErr w:type="spellEnd"/>
            <w:r w:rsidRPr="00CC184B">
              <w:rPr>
                <w:color w:val="000000"/>
              </w:rPr>
              <w:t>;</w:t>
            </w:r>
          </w:p>
          <w:p w14:paraId="14D50F37" w14:textId="77777777" w:rsidR="00DF4258" w:rsidRPr="00CC184B" w:rsidRDefault="00DF4258" w:rsidP="00604609">
            <w:pPr>
              <w:rPr>
                <w:color w:val="000000"/>
              </w:rPr>
            </w:pPr>
            <w:r w:rsidRPr="00CC184B">
              <w:rPr>
                <w:color w:val="000000"/>
              </w:rPr>
              <w:t xml:space="preserve">- демонтаж старого </w:t>
            </w:r>
            <w:proofErr w:type="spellStart"/>
            <w:r w:rsidRPr="00CC184B">
              <w:rPr>
                <w:color w:val="000000"/>
              </w:rPr>
              <w:t>електрообладнання</w:t>
            </w:r>
            <w:proofErr w:type="spellEnd"/>
            <w:r w:rsidRPr="00CC184B">
              <w:rPr>
                <w:color w:val="000000"/>
              </w:rPr>
              <w:t xml:space="preserve"> (розетки, </w:t>
            </w:r>
            <w:proofErr w:type="spellStart"/>
            <w:r w:rsidRPr="00CC184B">
              <w:rPr>
                <w:color w:val="000000"/>
              </w:rPr>
              <w:t>вимикача</w:t>
            </w:r>
            <w:proofErr w:type="spellEnd"/>
            <w:r w:rsidRPr="00CC184B">
              <w:rPr>
                <w:color w:val="000000"/>
              </w:rPr>
              <w:t xml:space="preserve">, </w:t>
            </w:r>
            <w:proofErr w:type="spellStart"/>
            <w:r w:rsidRPr="00CC184B">
              <w:rPr>
                <w:color w:val="000000"/>
              </w:rPr>
              <w:t>світильника</w:t>
            </w:r>
            <w:proofErr w:type="spellEnd"/>
            <w:r w:rsidRPr="00CC184B">
              <w:rPr>
                <w:color w:val="000000"/>
              </w:rPr>
              <w:t xml:space="preserve">, </w:t>
            </w:r>
            <w:proofErr w:type="spellStart"/>
            <w:r w:rsidRPr="00CC184B">
              <w:rPr>
                <w:color w:val="000000"/>
              </w:rPr>
              <w:t>електрощита</w:t>
            </w:r>
            <w:proofErr w:type="spellEnd"/>
            <w:r w:rsidRPr="00CC184B">
              <w:rPr>
                <w:color w:val="000000"/>
              </w:rPr>
              <w:t xml:space="preserve">, пристрою </w:t>
            </w:r>
            <w:proofErr w:type="spellStart"/>
            <w:r w:rsidRPr="00CC184B">
              <w:rPr>
                <w:color w:val="000000"/>
              </w:rPr>
              <w:t>захисного</w:t>
            </w:r>
            <w:proofErr w:type="spellEnd"/>
            <w:r w:rsidRPr="00CC184B">
              <w:rPr>
                <w:color w:val="000000"/>
              </w:rPr>
              <w:t xml:space="preserve"> </w:t>
            </w:r>
            <w:proofErr w:type="spellStart"/>
            <w:r w:rsidRPr="00CC184B">
              <w:rPr>
                <w:color w:val="000000"/>
              </w:rPr>
              <w:t>відключення</w:t>
            </w:r>
            <w:proofErr w:type="spellEnd"/>
            <w:r w:rsidRPr="00CC184B">
              <w:rPr>
                <w:color w:val="000000"/>
              </w:rPr>
              <w:t xml:space="preserve">, </w:t>
            </w:r>
            <w:proofErr w:type="spellStart"/>
            <w:r w:rsidRPr="00CC184B">
              <w:rPr>
                <w:color w:val="000000"/>
              </w:rPr>
              <w:t>диференціального</w:t>
            </w:r>
            <w:proofErr w:type="spellEnd"/>
            <w:r w:rsidRPr="00CC184B">
              <w:rPr>
                <w:color w:val="000000"/>
              </w:rPr>
              <w:t xml:space="preserve"> автомату, </w:t>
            </w:r>
            <w:proofErr w:type="spellStart"/>
            <w:r w:rsidRPr="00CC184B">
              <w:rPr>
                <w:color w:val="000000"/>
              </w:rPr>
              <w:t>розподільчої</w:t>
            </w:r>
            <w:proofErr w:type="spellEnd"/>
            <w:r w:rsidRPr="00CC184B">
              <w:rPr>
                <w:color w:val="000000"/>
              </w:rPr>
              <w:t xml:space="preserve"> коробки, </w:t>
            </w:r>
            <w:proofErr w:type="spellStart"/>
            <w:r w:rsidRPr="00CC184B">
              <w:rPr>
                <w:color w:val="000000"/>
              </w:rPr>
              <w:t>електролічильника</w:t>
            </w:r>
            <w:proofErr w:type="spellEnd"/>
            <w:r w:rsidRPr="00CC184B">
              <w:rPr>
                <w:color w:val="000000"/>
              </w:rPr>
              <w:t xml:space="preserve">, </w:t>
            </w:r>
            <w:proofErr w:type="spellStart"/>
            <w:r w:rsidRPr="00CC184B">
              <w:rPr>
                <w:color w:val="000000"/>
              </w:rPr>
              <w:t>тощо</w:t>
            </w:r>
            <w:proofErr w:type="spellEnd"/>
            <w:r w:rsidRPr="00CC184B">
              <w:rPr>
                <w:color w:val="000000"/>
              </w:rPr>
              <w:t>;</w:t>
            </w:r>
          </w:p>
          <w:p w14:paraId="4CB55E89" w14:textId="77777777" w:rsidR="00DF4258" w:rsidRPr="00CC184B" w:rsidRDefault="00DF4258" w:rsidP="00604609">
            <w:pPr>
              <w:rPr>
                <w:color w:val="000000"/>
              </w:rPr>
            </w:pPr>
            <w:r w:rsidRPr="00CC184B">
              <w:rPr>
                <w:color w:val="000000"/>
              </w:rPr>
              <w:t xml:space="preserve">-  демонтаж </w:t>
            </w:r>
            <w:proofErr w:type="spellStart"/>
            <w:r w:rsidRPr="00CC184B">
              <w:rPr>
                <w:color w:val="000000"/>
              </w:rPr>
              <w:t>старої</w:t>
            </w:r>
            <w:proofErr w:type="spellEnd"/>
            <w:r w:rsidRPr="00CC184B">
              <w:rPr>
                <w:color w:val="000000"/>
              </w:rPr>
              <w:t xml:space="preserve"> </w:t>
            </w:r>
            <w:proofErr w:type="spellStart"/>
            <w:r w:rsidRPr="00CC184B">
              <w:rPr>
                <w:color w:val="000000"/>
              </w:rPr>
              <w:t>електропроводки</w:t>
            </w:r>
            <w:proofErr w:type="spellEnd"/>
            <w:r w:rsidRPr="00CC184B">
              <w:rPr>
                <w:color w:val="000000"/>
              </w:rPr>
              <w:t xml:space="preserve"> </w:t>
            </w:r>
            <w:proofErr w:type="spellStart"/>
            <w:r w:rsidRPr="00CC184B">
              <w:rPr>
                <w:color w:val="000000"/>
              </w:rPr>
              <w:t>або</w:t>
            </w:r>
            <w:proofErr w:type="spellEnd"/>
            <w:r w:rsidRPr="00CC184B">
              <w:rPr>
                <w:color w:val="000000"/>
              </w:rPr>
              <w:t xml:space="preserve"> </w:t>
            </w:r>
            <w:proofErr w:type="spellStart"/>
            <w:r w:rsidRPr="00CC184B">
              <w:rPr>
                <w:color w:val="000000"/>
              </w:rPr>
              <w:t>її</w:t>
            </w:r>
            <w:proofErr w:type="spellEnd"/>
            <w:r w:rsidRPr="00CC184B">
              <w:rPr>
                <w:color w:val="000000"/>
              </w:rPr>
              <w:t xml:space="preserve"> </w:t>
            </w:r>
            <w:proofErr w:type="spellStart"/>
            <w:r w:rsidRPr="00CC184B">
              <w:rPr>
                <w:color w:val="000000"/>
              </w:rPr>
              <w:t>залишків</w:t>
            </w:r>
            <w:proofErr w:type="spellEnd"/>
            <w:r w:rsidRPr="00CC184B">
              <w:rPr>
                <w:color w:val="000000"/>
              </w:rPr>
              <w:t>;</w:t>
            </w:r>
          </w:p>
          <w:p w14:paraId="64F89864" w14:textId="77777777" w:rsidR="00DF4258" w:rsidRPr="00020D4D" w:rsidRDefault="00DF4258" w:rsidP="00604609">
            <w:r w:rsidRPr="00CC184B">
              <w:rPr>
                <w:color w:val="000000"/>
              </w:rPr>
              <w:t xml:space="preserve">- демонтаж </w:t>
            </w:r>
            <w:proofErr w:type="spellStart"/>
            <w:r w:rsidRPr="00CC184B">
              <w:rPr>
                <w:color w:val="000000"/>
              </w:rPr>
              <w:t>турнікету</w:t>
            </w:r>
            <w:proofErr w:type="spellEnd"/>
            <w:r w:rsidRPr="00CC184B">
              <w:rPr>
                <w:color w:val="000000"/>
              </w:rPr>
              <w:t xml:space="preserve">( </w:t>
            </w:r>
            <w:proofErr w:type="spellStart"/>
            <w:r w:rsidRPr="00CC184B">
              <w:rPr>
                <w:color w:val="000000"/>
              </w:rPr>
              <w:t>механічного</w:t>
            </w:r>
            <w:proofErr w:type="spellEnd"/>
            <w:r w:rsidRPr="00CC184B">
              <w:rPr>
                <w:color w:val="000000"/>
              </w:rPr>
              <w:t xml:space="preserve">/ </w:t>
            </w:r>
            <w:proofErr w:type="spellStart"/>
            <w:r w:rsidRPr="00CC184B">
              <w:rPr>
                <w:color w:val="000000"/>
              </w:rPr>
              <w:t>електричного</w:t>
            </w:r>
            <w:proofErr w:type="spellEnd"/>
            <w:r w:rsidRPr="00CC184B">
              <w:rPr>
                <w:color w:val="000000"/>
              </w:rPr>
              <w:t xml:space="preserve">) для </w:t>
            </w:r>
            <w:proofErr w:type="spellStart"/>
            <w:r w:rsidRPr="00CC184B">
              <w:rPr>
                <w:color w:val="000000"/>
              </w:rPr>
              <w:t>забезпечення</w:t>
            </w:r>
            <w:proofErr w:type="spellEnd"/>
            <w:r w:rsidRPr="00CC184B">
              <w:rPr>
                <w:color w:val="000000"/>
              </w:rPr>
              <w:t xml:space="preserve"> </w:t>
            </w:r>
            <w:proofErr w:type="spellStart"/>
            <w:r w:rsidRPr="00CC184B">
              <w:rPr>
                <w:color w:val="000000"/>
              </w:rPr>
              <w:t>переміщення</w:t>
            </w:r>
            <w:proofErr w:type="spellEnd"/>
            <w:r w:rsidRPr="00CC184B">
              <w:rPr>
                <w:color w:val="000000"/>
              </w:rPr>
              <w:t xml:space="preserve"> </w:t>
            </w:r>
            <w:proofErr w:type="spellStart"/>
            <w:r w:rsidRPr="00CC184B">
              <w:rPr>
                <w:color w:val="000000"/>
              </w:rPr>
              <w:t>демонтованого</w:t>
            </w:r>
            <w:proofErr w:type="spellEnd"/>
            <w:r w:rsidRPr="00CC184B">
              <w:rPr>
                <w:color w:val="000000"/>
              </w:rPr>
              <w:t xml:space="preserve"> та/</w:t>
            </w:r>
            <w:proofErr w:type="spellStart"/>
            <w:r w:rsidRPr="00CC184B">
              <w:rPr>
                <w:color w:val="000000"/>
              </w:rPr>
              <w:t>чи</w:t>
            </w:r>
            <w:proofErr w:type="spellEnd"/>
            <w:r w:rsidRPr="00CC184B">
              <w:rPr>
                <w:color w:val="000000"/>
              </w:rPr>
              <w:t xml:space="preserve"> нового </w:t>
            </w:r>
            <w:proofErr w:type="spellStart"/>
            <w:r w:rsidRPr="00CC184B">
              <w:rPr>
                <w:color w:val="000000"/>
              </w:rPr>
              <w:t>обладнання</w:t>
            </w:r>
            <w:proofErr w:type="spellEnd"/>
            <w:r w:rsidRPr="00CC184B">
              <w:rPr>
                <w:color w:val="000000"/>
              </w:rPr>
              <w:t>;</w:t>
            </w:r>
          </w:p>
        </w:tc>
      </w:tr>
      <w:tr w:rsidR="00DF4258" w:rsidRPr="00020D4D" w14:paraId="7C8A9B8A" w14:textId="77777777" w:rsidTr="00604609">
        <w:tc>
          <w:tcPr>
            <w:tcW w:w="576" w:type="dxa"/>
            <w:shd w:val="clear" w:color="auto" w:fill="auto"/>
          </w:tcPr>
          <w:p w14:paraId="5015D9DE" w14:textId="77777777" w:rsidR="00DF4258" w:rsidRPr="00020D4D" w:rsidRDefault="00DF4258" w:rsidP="00604609">
            <w:pPr>
              <w:jc w:val="right"/>
            </w:pPr>
            <w:r w:rsidRPr="00020D4D">
              <w:t>3.</w:t>
            </w:r>
          </w:p>
        </w:tc>
        <w:tc>
          <w:tcPr>
            <w:tcW w:w="2651" w:type="dxa"/>
            <w:shd w:val="clear" w:color="auto" w:fill="auto"/>
          </w:tcPr>
          <w:p w14:paraId="7153EF10" w14:textId="77777777" w:rsidR="00DF4258" w:rsidRPr="00020D4D" w:rsidRDefault="00DF4258" w:rsidP="00604609"/>
        </w:tc>
        <w:tc>
          <w:tcPr>
            <w:tcW w:w="6395" w:type="dxa"/>
            <w:shd w:val="clear" w:color="auto" w:fill="auto"/>
          </w:tcPr>
          <w:p w14:paraId="3C073BB6" w14:textId="77777777" w:rsidR="00DF4258" w:rsidRPr="00CC184B" w:rsidRDefault="00DF4258" w:rsidP="00604609">
            <w:pPr>
              <w:rPr>
                <w:b/>
              </w:rPr>
            </w:pPr>
            <w:r w:rsidRPr="00CC184B">
              <w:rPr>
                <w:b/>
              </w:rPr>
              <w:t xml:space="preserve">Доставка </w:t>
            </w:r>
            <w:proofErr w:type="spellStart"/>
            <w:r w:rsidRPr="00CC184B">
              <w:rPr>
                <w:b/>
              </w:rPr>
              <w:t>обладнання</w:t>
            </w:r>
            <w:proofErr w:type="spellEnd"/>
          </w:p>
        </w:tc>
      </w:tr>
      <w:tr w:rsidR="00DF4258" w:rsidRPr="00A52C8A" w14:paraId="40FCE6CD" w14:textId="77777777" w:rsidTr="00604609">
        <w:tc>
          <w:tcPr>
            <w:tcW w:w="576" w:type="dxa"/>
            <w:shd w:val="clear" w:color="auto" w:fill="auto"/>
          </w:tcPr>
          <w:p w14:paraId="6C7E08F2" w14:textId="77777777" w:rsidR="00DF4258" w:rsidRPr="00020D4D" w:rsidRDefault="00DF4258" w:rsidP="00604609">
            <w:pPr>
              <w:jc w:val="right"/>
            </w:pPr>
            <w:r w:rsidRPr="00020D4D">
              <w:t>3.1.</w:t>
            </w:r>
          </w:p>
        </w:tc>
        <w:tc>
          <w:tcPr>
            <w:tcW w:w="2651" w:type="dxa"/>
            <w:shd w:val="clear" w:color="auto" w:fill="auto"/>
          </w:tcPr>
          <w:p w14:paraId="3A2A2A05" w14:textId="77777777" w:rsidR="00DF4258" w:rsidRPr="00020D4D" w:rsidRDefault="00DF4258" w:rsidP="00604609">
            <w:proofErr w:type="spellStart"/>
            <w:r w:rsidRPr="00CC184B">
              <w:rPr>
                <w:b/>
              </w:rPr>
              <w:t>Перевезення</w:t>
            </w:r>
            <w:proofErr w:type="spellEnd"/>
            <w:r w:rsidRPr="00CC184B">
              <w:rPr>
                <w:b/>
              </w:rPr>
              <w:t xml:space="preserve"> </w:t>
            </w:r>
            <w:proofErr w:type="spellStart"/>
            <w:r w:rsidRPr="00020D4D">
              <w:t>внутрішнього</w:t>
            </w:r>
            <w:proofErr w:type="spellEnd"/>
            <w:r w:rsidRPr="00020D4D">
              <w:t xml:space="preserve"> (</w:t>
            </w:r>
            <w:proofErr w:type="spellStart"/>
            <w:r w:rsidRPr="00020D4D">
              <w:t>хольного</w:t>
            </w:r>
            <w:proofErr w:type="spellEnd"/>
            <w:r w:rsidRPr="00020D4D">
              <w:t xml:space="preserve">) банкомату, </w:t>
            </w:r>
            <w:proofErr w:type="spellStart"/>
            <w:r w:rsidRPr="00020D4D">
              <w:t>інформаційно</w:t>
            </w:r>
            <w:proofErr w:type="spellEnd"/>
            <w:r w:rsidRPr="00020D4D">
              <w:t xml:space="preserve"> – </w:t>
            </w:r>
            <w:proofErr w:type="spellStart"/>
            <w:r w:rsidRPr="00020D4D">
              <w:t>транзакційного</w:t>
            </w:r>
            <w:proofErr w:type="spellEnd"/>
            <w:r w:rsidRPr="00020D4D">
              <w:t xml:space="preserve"> </w:t>
            </w:r>
            <w:proofErr w:type="spellStart"/>
            <w:r w:rsidRPr="00020D4D">
              <w:t>терміналу</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w:t>
            </w:r>
            <w:proofErr w:type="spellEnd"/>
            <w:r w:rsidRPr="00020D4D">
              <w:t>),</w:t>
            </w:r>
          </w:p>
          <w:p w14:paraId="7E9AD043" w14:textId="77777777" w:rsidR="00DF4258" w:rsidRPr="00020D4D" w:rsidRDefault="00DF4258" w:rsidP="00604609">
            <w:proofErr w:type="spellStart"/>
            <w:r w:rsidRPr="00020D4D">
              <w:t>депозитно</w:t>
            </w:r>
            <w:proofErr w:type="spellEnd"/>
            <w:r w:rsidRPr="00020D4D">
              <w:t xml:space="preserve"> – </w:t>
            </w:r>
            <w:proofErr w:type="spellStart"/>
            <w:r w:rsidRPr="00020D4D">
              <w:t>платіжного</w:t>
            </w:r>
            <w:proofErr w:type="spellEnd"/>
            <w:r w:rsidRPr="00020D4D">
              <w:t xml:space="preserve"> </w:t>
            </w:r>
            <w:proofErr w:type="spellStart"/>
            <w:r w:rsidRPr="00020D4D">
              <w:t>терміналу</w:t>
            </w:r>
            <w:proofErr w:type="spellEnd"/>
            <w:r w:rsidRPr="00020D4D">
              <w:t xml:space="preserve"> (</w:t>
            </w:r>
            <w:proofErr w:type="spellStart"/>
            <w:r w:rsidRPr="00020D4D">
              <w:t>електронний</w:t>
            </w:r>
            <w:proofErr w:type="spellEnd"/>
            <w:r w:rsidRPr="00020D4D">
              <w:t xml:space="preserve"> сейф).</w:t>
            </w:r>
          </w:p>
        </w:tc>
        <w:tc>
          <w:tcPr>
            <w:tcW w:w="6395" w:type="dxa"/>
            <w:shd w:val="clear" w:color="auto" w:fill="auto"/>
          </w:tcPr>
          <w:p w14:paraId="1434A15D" w14:textId="74BD78B0" w:rsidR="00DF4258" w:rsidRPr="0065641B" w:rsidRDefault="00DF4258" w:rsidP="00604609">
            <w:pPr>
              <w:rPr>
                <w:lang w:val="uk-UA"/>
              </w:rPr>
            </w:pPr>
            <w:proofErr w:type="spellStart"/>
            <w:r w:rsidRPr="00020D4D">
              <w:t>Передбачає</w:t>
            </w:r>
            <w:proofErr w:type="spellEnd"/>
            <w:r w:rsidRPr="00020D4D">
              <w:t xml:space="preserve"> </w:t>
            </w:r>
            <w:proofErr w:type="spellStart"/>
            <w:r w:rsidRPr="00020D4D">
              <w:t>перевезення</w:t>
            </w:r>
            <w:proofErr w:type="spellEnd"/>
            <w:r w:rsidRPr="00020D4D">
              <w:t xml:space="preserve"> </w:t>
            </w:r>
            <w:proofErr w:type="spellStart"/>
            <w:r w:rsidRPr="00020D4D">
              <w:t>спеціалізованим</w:t>
            </w:r>
            <w:proofErr w:type="spellEnd"/>
            <w:r w:rsidRPr="00020D4D">
              <w:t xml:space="preserve"> транспортом з </w:t>
            </w:r>
            <w:proofErr w:type="spellStart"/>
            <w:r w:rsidRPr="00020D4D">
              <w:t>забезпеченням</w:t>
            </w:r>
            <w:proofErr w:type="spellEnd"/>
            <w:r w:rsidRPr="00020D4D">
              <w:t xml:space="preserve"> </w:t>
            </w:r>
            <w:proofErr w:type="spellStart"/>
            <w:r w:rsidRPr="00020D4D">
              <w:t>кріплення</w:t>
            </w:r>
            <w:proofErr w:type="spellEnd"/>
            <w:r w:rsidRPr="00020D4D">
              <w:t xml:space="preserve"> </w:t>
            </w:r>
            <w:proofErr w:type="spellStart"/>
            <w:r w:rsidRPr="00020D4D">
              <w:t>вантажу</w:t>
            </w:r>
            <w:proofErr w:type="spellEnd"/>
            <w:r w:rsidRPr="00020D4D">
              <w:t xml:space="preserve"> та </w:t>
            </w:r>
            <w:proofErr w:type="spellStart"/>
            <w:r w:rsidRPr="00020D4D">
              <w:t>завантаження</w:t>
            </w:r>
            <w:proofErr w:type="spellEnd"/>
            <w:r w:rsidRPr="00020D4D">
              <w:t>/</w:t>
            </w:r>
            <w:proofErr w:type="spellStart"/>
            <w:r w:rsidRPr="00020D4D">
              <w:t>розвантаження</w:t>
            </w:r>
            <w:proofErr w:type="spellEnd"/>
            <w:r w:rsidRPr="00020D4D">
              <w:t xml:space="preserve"> за </w:t>
            </w:r>
            <w:proofErr w:type="spellStart"/>
            <w:r w:rsidRPr="00020D4D">
              <w:t>допомогою</w:t>
            </w:r>
            <w:proofErr w:type="spellEnd"/>
            <w:r w:rsidRPr="00020D4D">
              <w:t xml:space="preserve"> </w:t>
            </w:r>
            <w:proofErr w:type="spellStart"/>
            <w:r w:rsidRPr="00020D4D">
              <w:t>функції</w:t>
            </w:r>
            <w:proofErr w:type="spellEnd"/>
            <w:r w:rsidRPr="00020D4D">
              <w:t xml:space="preserve"> «</w:t>
            </w:r>
            <w:proofErr w:type="spellStart"/>
            <w:r w:rsidRPr="00020D4D">
              <w:t>Гіроборт</w:t>
            </w:r>
            <w:proofErr w:type="spellEnd"/>
            <w:proofErr w:type="gramStart"/>
            <w:r w:rsidRPr="00020D4D">
              <w:t xml:space="preserve">» </w:t>
            </w:r>
            <w:r w:rsidR="003D7F9B">
              <w:rPr>
                <w:lang w:val="uk-UA"/>
              </w:rPr>
              <w:t>.</w:t>
            </w:r>
            <w:proofErr w:type="gramEnd"/>
          </w:p>
          <w:p w14:paraId="421F2C8D" w14:textId="23498399" w:rsidR="00DF4258" w:rsidRPr="0065641B" w:rsidRDefault="00DF4258" w:rsidP="003D7F9B">
            <w:pPr>
              <w:rPr>
                <w:lang w:val="uk-UA"/>
              </w:rPr>
            </w:pPr>
            <w:r w:rsidRPr="0065641B">
              <w:rPr>
                <w:lang w:val="uk-UA"/>
              </w:rPr>
              <w:t xml:space="preserve">При перевезені передбачається врахування співвідношення вартості від віддаленості місця встановлення обладнання від місця завантаження, а саме: по м. Києву </w:t>
            </w:r>
            <w:r w:rsidR="003D7F9B">
              <w:rPr>
                <w:lang w:val="uk-UA"/>
              </w:rPr>
              <w:t>та</w:t>
            </w:r>
            <w:r w:rsidRPr="0065641B">
              <w:rPr>
                <w:lang w:val="uk-UA"/>
              </w:rPr>
              <w:t xml:space="preserve"> по Київській області</w:t>
            </w:r>
            <w:r w:rsidR="003D7F9B">
              <w:rPr>
                <w:lang w:val="uk-UA"/>
              </w:rPr>
              <w:t>.</w:t>
            </w:r>
            <w:r w:rsidRPr="0065641B">
              <w:rPr>
                <w:lang w:val="uk-UA"/>
              </w:rPr>
              <w:t xml:space="preserve"> </w:t>
            </w:r>
          </w:p>
        </w:tc>
      </w:tr>
      <w:tr w:rsidR="00DF4258" w:rsidRPr="00020D4D" w14:paraId="47FA21F7" w14:textId="77777777" w:rsidTr="00604609">
        <w:tc>
          <w:tcPr>
            <w:tcW w:w="576" w:type="dxa"/>
            <w:shd w:val="clear" w:color="auto" w:fill="auto"/>
          </w:tcPr>
          <w:p w14:paraId="412F2E8C" w14:textId="77777777" w:rsidR="00DF4258" w:rsidRPr="00020D4D" w:rsidRDefault="00DF4258" w:rsidP="00604609">
            <w:pPr>
              <w:jc w:val="right"/>
            </w:pPr>
            <w:r w:rsidRPr="00020D4D">
              <w:t>3.2.</w:t>
            </w:r>
          </w:p>
        </w:tc>
        <w:tc>
          <w:tcPr>
            <w:tcW w:w="2651" w:type="dxa"/>
            <w:shd w:val="clear" w:color="auto" w:fill="auto"/>
          </w:tcPr>
          <w:p w14:paraId="4A19962A" w14:textId="77777777" w:rsidR="00DF4258" w:rsidRPr="00020D4D" w:rsidRDefault="00DF4258" w:rsidP="00604609">
            <w:proofErr w:type="spellStart"/>
            <w:r w:rsidRPr="00CC184B">
              <w:rPr>
                <w:b/>
              </w:rPr>
              <w:t>Вантажні</w:t>
            </w:r>
            <w:proofErr w:type="spellEnd"/>
            <w:r w:rsidRPr="00CC184B">
              <w:rPr>
                <w:b/>
              </w:rPr>
              <w:t xml:space="preserve"> </w:t>
            </w:r>
            <w:proofErr w:type="spellStart"/>
            <w:r w:rsidRPr="00CC184B">
              <w:rPr>
                <w:b/>
              </w:rPr>
              <w:t>роботи</w:t>
            </w:r>
            <w:proofErr w:type="spellEnd"/>
            <w:r w:rsidRPr="00CC184B">
              <w:rPr>
                <w:b/>
              </w:rPr>
              <w:t xml:space="preserve"> з </w:t>
            </w:r>
            <w:proofErr w:type="spellStart"/>
            <w:r w:rsidRPr="00CC184B">
              <w:rPr>
                <w:b/>
              </w:rPr>
              <w:t>переміщенням</w:t>
            </w:r>
            <w:proofErr w:type="spellEnd"/>
            <w:r w:rsidRPr="00020D4D">
              <w:t xml:space="preserve"> </w:t>
            </w:r>
            <w:proofErr w:type="spellStart"/>
            <w:r w:rsidRPr="00020D4D">
              <w:t>внутрішнього</w:t>
            </w:r>
            <w:proofErr w:type="spellEnd"/>
            <w:r w:rsidRPr="00020D4D">
              <w:t xml:space="preserve"> (</w:t>
            </w:r>
            <w:proofErr w:type="spellStart"/>
            <w:r w:rsidRPr="00020D4D">
              <w:t>хольного</w:t>
            </w:r>
            <w:proofErr w:type="spellEnd"/>
            <w:r w:rsidRPr="00020D4D">
              <w:t xml:space="preserve">) банкомату, </w:t>
            </w:r>
            <w:proofErr w:type="spellStart"/>
            <w:r w:rsidRPr="00020D4D">
              <w:t>інформаційно</w:t>
            </w:r>
            <w:proofErr w:type="spellEnd"/>
            <w:r w:rsidRPr="00020D4D">
              <w:t xml:space="preserve"> – </w:t>
            </w:r>
            <w:proofErr w:type="spellStart"/>
            <w:r w:rsidRPr="00020D4D">
              <w:t>транзакційного</w:t>
            </w:r>
            <w:proofErr w:type="spellEnd"/>
            <w:r w:rsidRPr="00020D4D">
              <w:t xml:space="preserve"> </w:t>
            </w:r>
            <w:proofErr w:type="spellStart"/>
            <w:r w:rsidRPr="00020D4D">
              <w:t>терміналу</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кіосків</w:t>
            </w:r>
            <w:proofErr w:type="spellEnd"/>
            <w:r w:rsidRPr="00020D4D">
              <w:t xml:space="preserve">) та </w:t>
            </w:r>
            <w:proofErr w:type="spellStart"/>
            <w:r w:rsidRPr="00020D4D">
              <w:t>депозитно</w:t>
            </w:r>
            <w:proofErr w:type="spellEnd"/>
            <w:r w:rsidRPr="00020D4D">
              <w:t xml:space="preserve"> – </w:t>
            </w:r>
            <w:proofErr w:type="spellStart"/>
            <w:r w:rsidRPr="00020D4D">
              <w:t>платіжного</w:t>
            </w:r>
            <w:proofErr w:type="spellEnd"/>
            <w:r w:rsidRPr="00020D4D">
              <w:t xml:space="preserve"> </w:t>
            </w:r>
            <w:proofErr w:type="spellStart"/>
            <w:r w:rsidRPr="00020D4D">
              <w:t>терміналу</w:t>
            </w:r>
            <w:proofErr w:type="spellEnd"/>
            <w:r w:rsidRPr="00020D4D">
              <w:t xml:space="preserve"> (</w:t>
            </w:r>
            <w:proofErr w:type="spellStart"/>
            <w:r w:rsidRPr="00020D4D">
              <w:t>електронного</w:t>
            </w:r>
            <w:proofErr w:type="spellEnd"/>
            <w:r w:rsidRPr="00020D4D">
              <w:t xml:space="preserve"> сейфу)</w:t>
            </w:r>
            <w:r w:rsidRPr="00CC184B">
              <w:rPr>
                <w:b/>
              </w:rPr>
              <w:t xml:space="preserve"> </w:t>
            </w:r>
            <w:proofErr w:type="spellStart"/>
            <w:r w:rsidRPr="00CC184B">
              <w:rPr>
                <w:b/>
              </w:rPr>
              <w:t>вручну</w:t>
            </w:r>
            <w:proofErr w:type="spellEnd"/>
          </w:p>
        </w:tc>
        <w:tc>
          <w:tcPr>
            <w:tcW w:w="6395" w:type="dxa"/>
            <w:shd w:val="clear" w:color="auto" w:fill="auto"/>
          </w:tcPr>
          <w:p w14:paraId="52A292E9" w14:textId="77777777" w:rsidR="00DF4258" w:rsidRPr="00CC184B" w:rsidRDefault="00DF4258" w:rsidP="00604609">
            <w:pPr>
              <w:pStyle w:val="a4"/>
              <w:tabs>
                <w:tab w:val="left" w:pos="317"/>
              </w:tabs>
              <w:ind w:left="34"/>
              <w:rPr>
                <w:lang w:val="uk-UA"/>
              </w:rPr>
            </w:pPr>
            <w:r w:rsidRPr="00CC184B">
              <w:rPr>
                <w:lang w:val="uk-UA"/>
              </w:rPr>
              <w:t>Передбачає виконання наступного переліку робіт:</w:t>
            </w:r>
          </w:p>
          <w:p w14:paraId="41EAE3B0" w14:textId="77777777" w:rsidR="00DF4258" w:rsidRPr="00CC184B" w:rsidRDefault="00DF4258" w:rsidP="00DF4258">
            <w:pPr>
              <w:pStyle w:val="a4"/>
              <w:numPr>
                <w:ilvl w:val="0"/>
                <w:numId w:val="16"/>
              </w:numPr>
              <w:tabs>
                <w:tab w:val="left" w:pos="317"/>
              </w:tabs>
              <w:ind w:left="34" w:firstLine="0"/>
              <w:rPr>
                <w:lang w:val="uk-UA"/>
              </w:rPr>
            </w:pPr>
            <w:r w:rsidRPr="00CC184B">
              <w:rPr>
                <w:lang w:val="uk-UA"/>
              </w:rPr>
              <w:t>завантаження/ розвантаження у робочий чи неробочий (нічний) час.</w:t>
            </w:r>
          </w:p>
          <w:p w14:paraId="6B2DB81E" w14:textId="77777777" w:rsidR="00DF4258" w:rsidRPr="00CC184B" w:rsidRDefault="00DF4258" w:rsidP="00604609">
            <w:pPr>
              <w:rPr>
                <w:i/>
              </w:rPr>
            </w:pPr>
            <w:proofErr w:type="spellStart"/>
            <w:r w:rsidRPr="00CC184B">
              <w:rPr>
                <w:i/>
              </w:rPr>
              <w:t>Залежить</w:t>
            </w:r>
            <w:proofErr w:type="spellEnd"/>
            <w:r w:rsidRPr="00CC184B">
              <w:rPr>
                <w:i/>
              </w:rPr>
              <w:t xml:space="preserve"> </w:t>
            </w:r>
            <w:proofErr w:type="spellStart"/>
            <w:r w:rsidRPr="00CC184B">
              <w:rPr>
                <w:i/>
              </w:rPr>
              <w:t>від</w:t>
            </w:r>
            <w:proofErr w:type="spellEnd"/>
            <w:r w:rsidRPr="00CC184B">
              <w:rPr>
                <w:i/>
              </w:rPr>
              <w:t xml:space="preserve"> режиму та умов </w:t>
            </w:r>
            <w:proofErr w:type="spellStart"/>
            <w:r w:rsidRPr="00CC184B">
              <w:rPr>
                <w:i/>
              </w:rPr>
              <w:t>роботи</w:t>
            </w:r>
            <w:proofErr w:type="spellEnd"/>
            <w:r w:rsidRPr="00CC184B">
              <w:rPr>
                <w:i/>
              </w:rPr>
              <w:t xml:space="preserve"> установи </w:t>
            </w:r>
            <w:proofErr w:type="spellStart"/>
            <w:r w:rsidRPr="00CC184B">
              <w:rPr>
                <w:i/>
              </w:rPr>
              <w:t>чи</w:t>
            </w:r>
            <w:proofErr w:type="spellEnd"/>
            <w:r w:rsidRPr="00CC184B">
              <w:rPr>
                <w:i/>
              </w:rPr>
              <w:t xml:space="preserve"> </w:t>
            </w:r>
            <w:proofErr w:type="spellStart"/>
            <w:r w:rsidRPr="00CC184B">
              <w:rPr>
                <w:i/>
              </w:rPr>
              <w:t>організації</w:t>
            </w:r>
            <w:proofErr w:type="spellEnd"/>
            <w:r w:rsidRPr="00CC184B">
              <w:rPr>
                <w:i/>
              </w:rPr>
              <w:t xml:space="preserve">, де буде </w:t>
            </w:r>
            <w:proofErr w:type="spellStart"/>
            <w:r w:rsidRPr="00CC184B">
              <w:rPr>
                <w:i/>
              </w:rPr>
              <w:t>встановлене</w:t>
            </w:r>
            <w:proofErr w:type="spellEnd"/>
            <w:r w:rsidRPr="00CC184B">
              <w:rPr>
                <w:i/>
              </w:rPr>
              <w:t>/</w:t>
            </w:r>
            <w:proofErr w:type="spellStart"/>
            <w:r w:rsidRPr="00CC184B">
              <w:rPr>
                <w:i/>
              </w:rPr>
              <w:t>демонтоване</w:t>
            </w:r>
            <w:proofErr w:type="spellEnd"/>
            <w:r w:rsidRPr="00CC184B">
              <w:rPr>
                <w:i/>
              </w:rPr>
              <w:t xml:space="preserve"> </w:t>
            </w:r>
            <w:proofErr w:type="spellStart"/>
            <w:r w:rsidRPr="00CC184B">
              <w:rPr>
                <w:i/>
              </w:rPr>
              <w:t>обладнання</w:t>
            </w:r>
            <w:proofErr w:type="spellEnd"/>
            <w:r w:rsidRPr="00CC184B">
              <w:rPr>
                <w:i/>
              </w:rPr>
              <w:t xml:space="preserve">. </w:t>
            </w:r>
          </w:p>
          <w:p w14:paraId="53FD474A" w14:textId="77777777" w:rsidR="00DF4258" w:rsidRPr="00CC184B" w:rsidRDefault="00DF4258" w:rsidP="00DF4258">
            <w:pPr>
              <w:pStyle w:val="a4"/>
              <w:numPr>
                <w:ilvl w:val="0"/>
                <w:numId w:val="16"/>
              </w:numPr>
              <w:tabs>
                <w:tab w:val="left" w:pos="317"/>
              </w:tabs>
              <w:ind w:left="34" w:firstLine="0"/>
              <w:rPr>
                <w:lang w:val="uk-UA"/>
              </w:rPr>
            </w:pPr>
            <w:r w:rsidRPr="00CC184B">
              <w:rPr>
                <w:lang w:val="uk-UA"/>
              </w:rPr>
              <w:t xml:space="preserve"> завантаження та/чи розвантаження  за допомогою вантажників.</w:t>
            </w:r>
          </w:p>
          <w:p w14:paraId="36A4CD68" w14:textId="77777777" w:rsidR="00DF4258" w:rsidRPr="00CC184B" w:rsidRDefault="00DF4258" w:rsidP="00604609">
            <w:pPr>
              <w:rPr>
                <w:i/>
              </w:rPr>
            </w:pPr>
            <w:r w:rsidRPr="00020D4D">
              <w:t xml:space="preserve"> </w:t>
            </w:r>
            <w:proofErr w:type="spellStart"/>
            <w:r w:rsidRPr="00CC184B">
              <w:rPr>
                <w:i/>
              </w:rPr>
              <w:t>Виконується</w:t>
            </w:r>
            <w:proofErr w:type="spellEnd"/>
            <w:r w:rsidRPr="00CC184B">
              <w:rPr>
                <w:i/>
              </w:rPr>
              <w:t xml:space="preserve"> в </w:t>
            </w:r>
            <w:proofErr w:type="spellStart"/>
            <w:r w:rsidRPr="00CC184B">
              <w:rPr>
                <w:i/>
              </w:rPr>
              <w:t>умовах</w:t>
            </w:r>
            <w:proofErr w:type="spellEnd"/>
            <w:r w:rsidRPr="00CC184B">
              <w:rPr>
                <w:i/>
              </w:rPr>
              <w:t xml:space="preserve">, коли </w:t>
            </w:r>
            <w:proofErr w:type="spellStart"/>
            <w:r w:rsidRPr="00CC184B">
              <w:rPr>
                <w:i/>
              </w:rPr>
              <w:t>використання</w:t>
            </w:r>
            <w:proofErr w:type="spellEnd"/>
            <w:r w:rsidRPr="00CC184B">
              <w:rPr>
                <w:i/>
              </w:rPr>
              <w:t xml:space="preserve"> </w:t>
            </w:r>
            <w:proofErr w:type="spellStart"/>
            <w:r w:rsidRPr="00CC184B">
              <w:rPr>
                <w:i/>
              </w:rPr>
              <w:t>функції</w:t>
            </w:r>
            <w:proofErr w:type="spellEnd"/>
            <w:r w:rsidRPr="00CC184B">
              <w:rPr>
                <w:i/>
              </w:rPr>
              <w:t xml:space="preserve"> «</w:t>
            </w:r>
            <w:proofErr w:type="spellStart"/>
            <w:r w:rsidRPr="00CC184B">
              <w:rPr>
                <w:i/>
              </w:rPr>
              <w:t>Гіроборт</w:t>
            </w:r>
            <w:proofErr w:type="spellEnd"/>
            <w:r w:rsidRPr="00CC184B">
              <w:rPr>
                <w:i/>
              </w:rPr>
              <w:t xml:space="preserve">» не </w:t>
            </w:r>
            <w:proofErr w:type="spellStart"/>
            <w:r w:rsidRPr="00CC184B">
              <w:rPr>
                <w:i/>
              </w:rPr>
              <w:t>можливе</w:t>
            </w:r>
            <w:proofErr w:type="spellEnd"/>
            <w:r w:rsidRPr="00CC184B">
              <w:rPr>
                <w:i/>
              </w:rPr>
              <w:t>.</w:t>
            </w:r>
          </w:p>
          <w:p w14:paraId="6B68DB5B" w14:textId="77777777" w:rsidR="00DF4258" w:rsidRPr="00CC184B" w:rsidRDefault="00DF4258" w:rsidP="00DF4258">
            <w:pPr>
              <w:pStyle w:val="a4"/>
              <w:numPr>
                <w:ilvl w:val="0"/>
                <w:numId w:val="16"/>
              </w:numPr>
              <w:tabs>
                <w:tab w:val="left" w:pos="317"/>
              </w:tabs>
              <w:ind w:left="34" w:firstLine="0"/>
              <w:rPr>
                <w:b/>
                <w:lang w:val="uk-UA"/>
              </w:rPr>
            </w:pPr>
            <w:r w:rsidRPr="00CC184B">
              <w:rPr>
                <w:b/>
                <w:lang w:val="uk-UA"/>
              </w:rPr>
              <w:t>переміщення вручну на місце встановлення може здійснюватися:</w:t>
            </w:r>
          </w:p>
          <w:p w14:paraId="30B42453" w14:textId="77777777" w:rsidR="00DF4258" w:rsidRPr="00CC184B" w:rsidRDefault="00DF4258" w:rsidP="00DF4258">
            <w:pPr>
              <w:pStyle w:val="a4"/>
              <w:numPr>
                <w:ilvl w:val="0"/>
                <w:numId w:val="16"/>
              </w:numPr>
              <w:rPr>
                <w:lang w:val="uk-UA"/>
              </w:rPr>
            </w:pPr>
            <w:r w:rsidRPr="00CC184B">
              <w:rPr>
                <w:lang w:val="uk-UA"/>
              </w:rPr>
              <w:lastRenderedPageBreak/>
              <w:t>по прямій ділянці від місця розгрузки до місця встановлення/переміщення;</w:t>
            </w:r>
          </w:p>
          <w:p w14:paraId="09E25E25" w14:textId="77777777" w:rsidR="00DF4258" w:rsidRPr="00CC184B" w:rsidRDefault="00DF4258" w:rsidP="00DF4258">
            <w:pPr>
              <w:pStyle w:val="a4"/>
              <w:numPr>
                <w:ilvl w:val="0"/>
                <w:numId w:val="16"/>
              </w:numPr>
              <w:rPr>
                <w:lang w:val="uk-UA"/>
              </w:rPr>
            </w:pPr>
            <w:r w:rsidRPr="00CC184B">
              <w:rPr>
                <w:lang w:val="uk-UA"/>
              </w:rPr>
              <w:t>додатково фасадним сходам до місця встановлення/переміщення;</w:t>
            </w:r>
          </w:p>
          <w:p w14:paraId="4C426AB0" w14:textId="77777777" w:rsidR="00DF4258" w:rsidRPr="00CC184B" w:rsidRDefault="00DF4258" w:rsidP="00DF4258">
            <w:pPr>
              <w:pStyle w:val="a4"/>
              <w:numPr>
                <w:ilvl w:val="0"/>
                <w:numId w:val="16"/>
              </w:numPr>
              <w:rPr>
                <w:lang w:val="uk-UA"/>
              </w:rPr>
            </w:pPr>
            <w:r w:rsidRPr="00CC184B">
              <w:rPr>
                <w:lang w:val="uk-UA"/>
              </w:rPr>
              <w:t>додатково внутрішніми сходами до місця встановлення/переміщення;</w:t>
            </w:r>
          </w:p>
          <w:p w14:paraId="2B03B316" w14:textId="77777777" w:rsidR="00DF4258" w:rsidRPr="00CC184B" w:rsidRDefault="00DF4258" w:rsidP="00DF4258">
            <w:pPr>
              <w:pStyle w:val="a4"/>
              <w:numPr>
                <w:ilvl w:val="0"/>
                <w:numId w:val="16"/>
              </w:numPr>
              <w:rPr>
                <w:lang w:val="uk-UA"/>
              </w:rPr>
            </w:pPr>
            <w:r w:rsidRPr="00CC184B">
              <w:rPr>
                <w:lang w:val="uk-UA"/>
              </w:rPr>
              <w:t xml:space="preserve">додатково вузькими внутрішніми сходами до місця встановлення/переміщення. </w:t>
            </w:r>
          </w:p>
        </w:tc>
      </w:tr>
      <w:tr w:rsidR="00DF4258" w:rsidRPr="00020D4D" w14:paraId="47A29F16" w14:textId="77777777" w:rsidTr="00604609">
        <w:tc>
          <w:tcPr>
            <w:tcW w:w="576" w:type="dxa"/>
            <w:shd w:val="clear" w:color="auto" w:fill="auto"/>
          </w:tcPr>
          <w:p w14:paraId="61F5EBCD" w14:textId="77777777" w:rsidR="00DF4258" w:rsidRPr="00020D4D" w:rsidRDefault="00DF4258" w:rsidP="00604609">
            <w:pPr>
              <w:jc w:val="right"/>
            </w:pPr>
            <w:r w:rsidRPr="00020D4D">
              <w:lastRenderedPageBreak/>
              <w:t>4.</w:t>
            </w:r>
          </w:p>
        </w:tc>
        <w:tc>
          <w:tcPr>
            <w:tcW w:w="2651" w:type="dxa"/>
            <w:shd w:val="clear" w:color="auto" w:fill="auto"/>
          </w:tcPr>
          <w:p w14:paraId="326406F8" w14:textId="77777777" w:rsidR="00DF4258" w:rsidRPr="00020D4D" w:rsidRDefault="00DF4258" w:rsidP="00604609"/>
        </w:tc>
        <w:tc>
          <w:tcPr>
            <w:tcW w:w="6395" w:type="dxa"/>
            <w:shd w:val="clear" w:color="auto" w:fill="auto"/>
          </w:tcPr>
          <w:p w14:paraId="426C165C" w14:textId="77777777" w:rsidR="00DF4258" w:rsidRPr="00CC184B" w:rsidRDefault="00DF4258" w:rsidP="00604609">
            <w:pPr>
              <w:rPr>
                <w:b/>
              </w:rPr>
            </w:pPr>
            <w:proofErr w:type="spellStart"/>
            <w:r w:rsidRPr="00CC184B">
              <w:rPr>
                <w:b/>
              </w:rPr>
              <w:t>Встановлення</w:t>
            </w:r>
            <w:proofErr w:type="spellEnd"/>
            <w:r w:rsidRPr="00CC184B">
              <w:rPr>
                <w:b/>
              </w:rPr>
              <w:t xml:space="preserve"> </w:t>
            </w:r>
            <w:proofErr w:type="spellStart"/>
            <w:r w:rsidRPr="00CC184B">
              <w:rPr>
                <w:b/>
              </w:rPr>
              <w:t>обладнання</w:t>
            </w:r>
            <w:proofErr w:type="spellEnd"/>
          </w:p>
        </w:tc>
      </w:tr>
      <w:tr w:rsidR="00DF4258" w:rsidRPr="00020D4D" w14:paraId="0357F1AC" w14:textId="77777777" w:rsidTr="00604609">
        <w:tc>
          <w:tcPr>
            <w:tcW w:w="576" w:type="dxa"/>
            <w:shd w:val="clear" w:color="auto" w:fill="auto"/>
          </w:tcPr>
          <w:p w14:paraId="44BDFCC3" w14:textId="77777777" w:rsidR="00DF4258" w:rsidRPr="00020D4D" w:rsidRDefault="00DF4258" w:rsidP="00604609">
            <w:pPr>
              <w:jc w:val="right"/>
            </w:pPr>
            <w:r w:rsidRPr="00020D4D">
              <w:t>4.1.</w:t>
            </w:r>
          </w:p>
        </w:tc>
        <w:tc>
          <w:tcPr>
            <w:tcW w:w="2651" w:type="dxa"/>
            <w:shd w:val="clear" w:color="auto" w:fill="auto"/>
          </w:tcPr>
          <w:p w14:paraId="4796A2A6" w14:textId="77777777" w:rsidR="00DF4258" w:rsidRPr="00CC184B" w:rsidRDefault="00DF4258" w:rsidP="00604609">
            <w:pPr>
              <w:rPr>
                <w:b/>
              </w:rPr>
            </w:pPr>
            <w:proofErr w:type="spellStart"/>
            <w:r w:rsidRPr="00CC184B">
              <w:rPr>
                <w:b/>
              </w:rPr>
              <w:t>Будівельно</w:t>
            </w:r>
            <w:proofErr w:type="spellEnd"/>
            <w:r w:rsidRPr="00CC184B">
              <w:rPr>
                <w:b/>
              </w:rPr>
              <w:t xml:space="preserve">- </w:t>
            </w:r>
            <w:proofErr w:type="spellStart"/>
            <w:r w:rsidRPr="00CC184B">
              <w:rPr>
                <w:b/>
              </w:rPr>
              <w:t>монтажні</w:t>
            </w:r>
            <w:proofErr w:type="spellEnd"/>
            <w:r w:rsidRPr="00CC184B">
              <w:rPr>
                <w:b/>
              </w:rPr>
              <w:t xml:space="preserve"> </w:t>
            </w:r>
            <w:proofErr w:type="spellStart"/>
            <w:r w:rsidRPr="00CC184B">
              <w:rPr>
                <w:b/>
              </w:rPr>
              <w:t>роботи</w:t>
            </w:r>
            <w:proofErr w:type="spellEnd"/>
          </w:p>
        </w:tc>
        <w:tc>
          <w:tcPr>
            <w:tcW w:w="6395" w:type="dxa"/>
            <w:shd w:val="clear" w:color="auto" w:fill="auto"/>
          </w:tcPr>
          <w:p w14:paraId="78EAA406" w14:textId="77777777" w:rsidR="00DF4258" w:rsidRPr="00CC184B" w:rsidRDefault="00DF4258" w:rsidP="00604609">
            <w:pPr>
              <w:rPr>
                <w:b/>
              </w:rPr>
            </w:pPr>
            <w:proofErr w:type="spellStart"/>
            <w:r w:rsidRPr="00CC184B">
              <w:rPr>
                <w:b/>
              </w:rPr>
              <w:t>Передбачає</w:t>
            </w:r>
            <w:proofErr w:type="spellEnd"/>
            <w:r w:rsidRPr="00CC184B">
              <w:rPr>
                <w:b/>
              </w:rPr>
              <w:t xml:space="preserve"> </w:t>
            </w:r>
            <w:proofErr w:type="spellStart"/>
            <w:r w:rsidRPr="00CC184B">
              <w:rPr>
                <w:b/>
              </w:rPr>
              <w:t>виконання</w:t>
            </w:r>
            <w:proofErr w:type="spellEnd"/>
            <w:r w:rsidRPr="00CC184B">
              <w:rPr>
                <w:b/>
              </w:rPr>
              <w:t xml:space="preserve"> </w:t>
            </w:r>
            <w:proofErr w:type="spellStart"/>
            <w:r w:rsidRPr="00CC184B">
              <w:rPr>
                <w:b/>
              </w:rPr>
              <w:t>наступного</w:t>
            </w:r>
            <w:proofErr w:type="spellEnd"/>
            <w:r w:rsidRPr="00CC184B">
              <w:rPr>
                <w:b/>
              </w:rPr>
              <w:t xml:space="preserve"> </w:t>
            </w:r>
            <w:proofErr w:type="spellStart"/>
            <w:r w:rsidRPr="00CC184B">
              <w:rPr>
                <w:b/>
              </w:rPr>
              <w:t>переліку</w:t>
            </w:r>
            <w:proofErr w:type="spellEnd"/>
            <w:r w:rsidRPr="00CC184B">
              <w:rPr>
                <w:b/>
              </w:rPr>
              <w:t xml:space="preserve"> </w:t>
            </w:r>
            <w:proofErr w:type="spellStart"/>
            <w:r w:rsidRPr="00CC184B">
              <w:rPr>
                <w:b/>
              </w:rPr>
              <w:t>робіт</w:t>
            </w:r>
            <w:proofErr w:type="spellEnd"/>
            <w:r w:rsidRPr="00CC184B">
              <w:rPr>
                <w:b/>
              </w:rPr>
              <w:t>:</w:t>
            </w:r>
          </w:p>
          <w:p w14:paraId="5CA385B2" w14:textId="77777777" w:rsidR="00DF4258" w:rsidRPr="00020D4D" w:rsidRDefault="00DF4258" w:rsidP="00604609">
            <w:pPr>
              <w:ind w:left="34"/>
            </w:pPr>
            <w:r w:rsidRPr="00020D4D">
              <w:t xml:space="preserve">- монтаж </w:t>
            </w:r>
            <w:proofErr w:type="spellStart"/>
            <w:r w:rsidRPr="00020D4D">
              <w:t>стандартної</w:t>
            </w:r>
            <w:proofErr w:type="spellEnd"/>
            <w:r w:rsidRPr="00020D4D">
              <w:t xml:space="preserve"> </w:t>
            </w:r>
            <w:proofErr w:type="spellStart"/>
            <w:r w:rsidRPr="00020D4D">
              <w:t>настановної</w:t>
            </w:r>
            <w:proofErr w:type="spellEnd"/>
            <w:r w:rsidRPr="00020D4D">
              <w:t xml:space="preserve"> рами </w:t>
            </w:r>
            <w:proofErr w:type="spellStart"/>
            <w:r w:rsidRPr="00020D4D">
              <w:t>під</w:t>
            </w:r>
            <w:proofErr w:type="spellEnd"/>
            <w:r w:rsidRPr="00020D4D">
              <w:t xml:space="preserve"> </w:t>
            </w:r>
            <w:proofErr w:type="spellStart"/>
            <w:r w:rsidRPr="00020D4D">
              <w:t>внутрішній</w:t>
            </w:r>
            <w:proofErr w:type="spellEnd"/>
            <w:r w:rsidRPr="00020D4D">
              <w:t xml:space="preserve"> (</w:t>
            </w:r>
            <w:proofErr w:type="spellStart"/>
            <w:r w:rsidRPr="00020D4D">
              <w:t>хольний</w:t>
            </w:r>
            <w:proofErr w:type="spellEnd"/>
            <w:r w:rsidRPr="00020D4D">
              <w:t xml:space="preserve">) банкомат, </w:t>
            </w:r>
            <w:proofErr w:type="spellStart"/>
            <w:r w:rsidRPr="00020D4D">
              <w:t>інформаційно</w:t>
            </w:r>
            <w:proofErr w:type="spellEnd"/>
            <w:r w:rsidRPr="00020D4D">
              <w:t xml:space="preserve"> – </w:t>
            </w:r>
            <w:proofErr w:type="spellStart"/>
            <w:r w:rsidRPr="00020D4D">
              <w:t>транзакційний</w:t>
            </w:r>
            <w:proofErr w:type="spellEnd"/>
            <w:r w:rsidRPr="00020D4D">
              <w:t xml:space="preserve"> </w:t>
            </w:r>
            <w:proofErr w:type="spellStart"/>
            <w:r w:rsidRPr="00020D4D">
              <w:t>термінал</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w:t>
            </w:r>
            <w:proofErr w:type="spellEnd"/>
            <w:r w:rsidRPr="00020D4D">
              <w:t xml:space="preserve">) та </w:t>
            </w:r>
            <w:proofErr w:type="spellStart"/>
            <w:r w:rsidRPr="00020D4D">
              <w:t>депозитно</w:t>
            </w:r>
            <w:proofErr w:type="spellEnd"/>
            <w:r w:rsidRPr="00020D4D">
              <w:t xml:space="preserve"> – </w:t>
            </w:r>
            <w:proofErr w:type="spellStart"/>
            <w:r w:rsidRPr="00020D4D">
              <w:t>платіжний</w:t>
            </w:r>
            <w:proofErr w:type="spellEnd"/>
            <w:r w:rsidRPr="00020D4D">
              <w:t xml:space="preserve"> </w:t>
            </w:r>
            <w:proofErr w:type="spellStart"/>
            <w:r w:rsidRPr="00020D4D">
              <w:t>термінал</w:t>
            </w:r>
            <w:proofErr w:type="spellEnd"/>
            <w:r w:rsidRPr="00020D4D">
              <w:t xml:space="preserve"> (</w:t>
            </w:r>
            <w:proofErr w:type="spellStart"/>
            <w:r w:rsidRPr="00020D4D">
              <w:t>електронний</w:t>
            </w:r>
            <w:proofErr w:type="spellEnd"/>
            <w:r w:rsidRPr="00020D4D">
              <w:t xml:space="preserve"> сейф)</w:t>
            </w:r>
            <w:r w:rsidRPr="00CC184B">
              <w:rPr>
                <w:color w:val="000000"/>
              </w:rPr>
              <w:t xml:space="preserve">  </w:t>
            </w:r>
          </w:p>
          <w:p w14:paraId="084CDFE6" w14:textId="77777777" w:rsidR="00DF4258" w:rsidRPr="00020D4D" w:rsidRDefault="00DF4258" w:rsidP="00604609">
            <w:pPr>
              <w:ind w:left="34" w:right="192"/>
            </w:pPr>
            <w:r w:rsidRPr="00020D4D">
              <w:t xml:space="preserve">-  </w:t>
            </w:r>
            <w:proofErr w:type="spellStart"/>
            <w:r w:rsidRPr="00020D4D">
              <w:t>виготовлення</w:t>
            </w:r>
            <w:proofErr w:type="spellEnd"/>
            <w:r w:rsidRPr="00020D4D">
              <w:t xml:space="preserve"> та </w:t>
            </w:r>
            <w:proofErr w:type="gramStart"/>
            <w:r w:rsidRPr="00020D4D">
              <w:t xml:space="preserve">монтаж  </w:t>
            </w:r>
            <w:proofErr w:type="spellStart"/>
            <w:r w:rsidRPr="00020D4D">
              <w:t>індивідуальної</w:t>
            </w:r>
            <w:proofErr w:type="spellEnd"/>
            <w:proofErr w:type="gramEnd"/>
            <w:r w:rsidRPr="00020D4D">
              <w:t xml:space="preserve"> </w:t>
            </w:r>
            <w:proofErr w:type="spellStart"/>
            <w:r w:rsidRPr="00020D4D">
              <w:t>металевої</w:t>
            </w:r>
            <w:proofErr w:type="spellEnd"/>
            <w:r w:rsidRPr="00020D4D">
              <w:t xml:space="preserve"> </w:t>
            </w:r>
            <w:proofErr w:type="spellStart"/>
            <w:r w:rsidRPr="00020D4D">
              <w:t>підставки</w:t>
            </w:r>
            <w:proofErr w:type="spellEnd"/>
            <w:r w:rsidRPr="00020D4D">
              <w:t xml:space="preserve"> (</w:t>
            </w:r>
            <w:proofErr w:type="spellStart"/>
            <w:r w:rsidRPr="00020D4D">
              <w:t>настановної</w:t>
            </w:r>
            <w:proofErr w:type="spellEnd"/>
            <w:r w:rsidRPr="00020D4D">
              <w:t xml:space="preserve"> рами) </w:t>
            </w:r>
            <w:proofErr w:type="spellStart"/>
            <w:r w:rsidRPr="00020D4D">
              <w:t>під</w:t>
            </w:r>
            <w:proofErr w:type="spellEnd"/>
            <w:r w:rsidRPr="00020D4D">
              <w:t xml:space="preserve"> </w:t>
            </w:r>
            <w:proofErr w:type="spellStart"/>
            <w:r w:rsidRPr="00020D4D">
              <w:t>внутрішній</w:t>
            </w:r>
            <w:proofErr w:type="spellEnd"/>
            <w:r w:rsidRPr="00020D4D">
              <w:t xml:space="preserve"> (</w:t>
            </w:r>
            <w:proofErr w:type="spellStart"/>
            <w:r w:rsidRPr="00020D4D">
              <w:t>хольний</w:t>
            </w:r>
            <w:proofErr w:type="spellEnd"/>
            <w:r w:rsidRPr="00020D4D">
              <w:t xml:space="preserve">) банкомат, </w:t>
            </w:r>
            <w:proofErr w:type="spellStart"/>
            <w:r w:rsidRPr="00020D4D">
              <w:t>інформаційно</w:t>
            </w:r>
            <w:proofErr w:type="spellEnd"/>
            <w:r w:rsidRPr="00020D4D">
              <w:t xml:space="preserve"> – </w:t>
            </w:r>
            <w:proofErr w:type="spellStart"/>
            <w:r w:rsidRPr="00020D4D">
              <w:t>транзакційний</w:t>
            </w:r>
            <w:proofErr w:type="spellEnd"/>
            <w:r w:rsidRPr="00020D4D">
              <w:t xml:space="preserve"> </w:t>
            </w:r>
            <w:proofErr w:type="spellStart"/>
            <w:r w:rsidRPr="00020D4D">
              <w:t>термінал</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w:t>
            </w:r>
            <w:proofErr w:type="spellEnd"/>
            <w:r w:rsidRPr="00020D4D">
              <w:t xml:space="preserve">) та </w:t>
            </w:r>
            <w:proofErr w:type="spellStart"/>
            <w:r w:rsidRPr="00020D4D">
              <w:t>депозитно</w:t>
            </w:r>
            <w:proofErr w:type="spellEnd"/>
            <w:r w:rsidRPr="00020D4D">
              <w:t xml:space="preserve"> – </w:t>
            </w:r>
            <w:proofErr w:type="spellStart"/>
            <w:r w:rsidRPr="00020D4D">
              <w:t>платіжний</w:t>
            </w:r>
            <w:proofErr w:type="spellEnd"/>
            <w:r w:rsidRPr="00020D4D">
              <w:t xml:space="preserve"> </w:t>
            </w:r>
            <w:proofErr w:type="spellStart"/>
            <w:r w:rsidRPr="00020D4D">
              <w:t>термінал</w:t>
            </w:r>
            <w:proofErr w:type="spellEnd"/>
            <w:r w:rsidRPr="00020D4D">
              <w:t xml:space="preserve"> (</w:t>
            </w:r>
            <w:proofErr w:type="spellStart"/>
            <w:r w:rsidRPr="00020D4D">
              <w:t>електронний</w:t>
            </w:r>
            <w:proofErr w:type="spellEnd"/>
            <w:r w:rsidRPr="00020D4D">
              <w:t xml:space="preserve"> сейф)</w:t>
            </w:r>
            <w:r w:rsidRPr="00CC184B">
              <w:rPr>
                <w:color w:val="000000"/>
              </w:rPr>
              <w:t xml:space="preserve">  </w:t>
            </w:r>
          </w:p>
          <w:p w14:paraId="0836330E" w14:textId="77777777" w:rsidR="00DF4258" w:rsidRPr="00020D4D" w:rsidRDefault="00DF4258" w:rsidP="00604609">
            <w:pPr>
              <w:ind w:left="34"/>
            </w:pPr>
            <w:r w:rsidRPr="00020D4D">
              <w:t xml:space="preserve">- </w:t>
            </w:r>
            <w:proofErr w:type="spellStart"/>
            <w:r w:rsidRPr="00020D4D">
              <w:t>виготовлення</w:t>
            </w:r>
            <w:proofErr w:type="spellEnd"/>
            <w:r w:rsidRPr="00020D4D">
              <w:t xml:space="preserve"> </w:t>
            </w:r>
            <w:proofErr w:type="spellStart"/>
            <w:r w:rsidRPr="00020D4D">
              <w:t>бетонної</w:t>
            </w:r>
            <w:proofErr w:type="spellEnd"/>
            <w:r w:rsidRPr="00020D4D">
              <w:t xml:space="preserve"> </w:t>
            </w:r>
            <w:proofErr w:type="spellStart"/>
            <w:r w:rsidRPr="00020D4D">
              <w:t>основи</w:t>
            </w:r>
            <w:proofErr w:type="spellEnd"/>
            <w:r w:rsidRPr="00020D4D">
              <w:t xml:space="preserve"> (</w:t>
            </w:r>
            <w:proofErr w:type="spellStart"/>
            <w:r w:rsidRPr="00020D4D">
              <w:t>конструкції</w:t>
            </w:r>
            <w:proofErr w:type="spellEnd"/>
            <w:r w:rsidRPr="00020D4D">
              <w:t xml:space="preserve">) </w:t>
            </w:r>
            <w:proofErr w:type="spellStart"/>
            <w:r w:rsidRPr="00020D4D">
              <w:t>під</w:t>
            </w:r>
            <w:proofErr w:type="spellEnd"/>
            <w:r w:rsidRPr="00020D4D">
              <w:t xml:space="preserve"> </w:t>
            </w:r>
            <w:proofErr w:type="spellStart"/>
            <w:r w:rsidRPr="00020D4D">
              <w:t>внутрішній</w:t>
            </w:r>
            <w:proofErr w:type="spellEnd"/>
            <w:r w:rsidRPr="00020D4D">
              <w:t xml:space="preserve"> (</w:t>
            </w:r>
            <w:proofErr w:type="spellStart"/>
            <w:r w:rsidRPr="00020D4D">
              <w:t>хольний</w:t>
            </w:r>
            <w:proofErr w:type="spellEnd"/>
            <w:r w:rsidRPr="00020D4D">
              <w:t xml:space="preserve">) банкомат, </w:t>
            </w:r>
            <w:proofErr w:type="spellStart"/>
            <w:r w:rsidRPr="00020D4D">
              <w:t>інформаційно</w:t>
            </w:r>
            <w:proofErr w:type="spellEnd"/>
            <w:r w:rsidRPr="00020D4D">
              <w:t xml:space="preserve"> – </w:t>
            </w:r>
            <w:proofErr w:type="spellStart"/>
            <w:r w:rsidRPr="00020D4D">
              <w:t>транзакційний</w:t>
            </w:r>
            <w:proofErr w:type="spellEnd"/>
            <w:r w:rsidRPr="00020D4D">
              <w:t xml:space="preserve"> </w:t>
            </w:r>
            <w:proofErr w:type="spellStart"/>
            <w:r w:rsidRPr="00020D4D">
              <w:t>термінал</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w:t>
            </w:r>
            <w:proofErr w:type="spellEnd"/>
            <w:r w:rsidRPr="00020D4D">
              <w:t xml:space="preserve">) та </w:t>
            </w:r>
            <w:proofErr w:type="spellStart"/>
            <w:r w:rsidRPr="00020D4D">
              <w:t>депозитно</w:t>
            </w:r>
            <w:proofErr w:type="spellEnd"/>
            <w:r w:rsidRPr="00020D4D">
              <w:t xml:space="preserve"> – </w:t>
            </w:r>
            <w:proofErr w:type="spellStart"/>
            <w:r w:rsidRPr="00020D4D">
              <w:t>платіжний</w:t>
            </w:r>
            <w:proofErr w:type="spellEnd"/>
            <w:r w:rsidRPr="00020D4D">
              <w:t xml:space="preserve"> </w:t>
            </w:r>
            <w:proofErr w:type="spellStart"/>
            <w:r w:rsidRPr="00020D4D">
              <w:t>термінал</w:t>
            </w:r>
            <w:proofErr w:type="spellEnd"/>
            <w:r w:rsidRPr="00020D4D">
              <w:t xml:space="preserve"> (</w:t>
            </w:r>
            <w:proofErr w:type="spellStart"/>
            <w:r w:rsidRPr="00020D4D">
              <w:t>електронний</w:t>
            </w:r>
            <w:proofErr w:type="spellEnd"/>
            <w:r w:rsidRPr="00020D4D">
              <w:t xml:space="preserve"> сейф)</w:t>
            </w:r>
            <w:r w:rsidRPr="00CC184B">
              <w:rPr>
                <w:color w:val="000000"/>
              </w:rPr>
              <w:t xml:space="preserve">  </w:t>
            </w:r>
          </w:p>
          <w:p w14:paraId="225151EA" w14:textId="77777777" w:rsidR="00DF4258" w:rsidRPr="00CC184B" w:rsidRDefault="00DF4258" w:rsidP="00604609">
            <w:pPr>
              <w:ind w:left="34"/>
              <w:rPr>
                <w:i/>
              </w:rPr>
            </w:pPr>
            <w:proofErr w:type="spellStart"/>
            <w:r w:rsidRPr="00CC184B">
              <w:rPr>
                <w:i/>
              </w:rPr>
              <w:t>Виконується</w:t>
            </w:r>
            <w:proofErr w:type="spellEnd"/>
            <w:r w:rsidRPr="00CC184B">
              <w:rPr>
                <w:i/>
              </w:rPr>
              <w:t xml:space="preserve"> з метою </w:t>
            </w:r>
            <w:proofErr w:type="spellStart"/>
            <w:r w:rsidRPr="00CC184B">
              <w:rPr>
                <w:i/>
              </w:rPr>
              <w:t>укріплення</w:t>
            </w:r>
            <w:proofErr w:type="spellEnd"/>
            <w:r w:rsidRPr="00CC184B">
              <w:rPr>
                <w:i/>
              </w:rPr>
              <w:t xml:space="preserve"> </w:t>
            </w:r>
            <w:proofErr w:type="spellStart"/>
            <w:r w:rsidRPr="00CC184B">
              <w:rPr>
                <w:i/>
              </w:rPr>
              <w:t>місця</w:t>
            </w:r>
            <w:proofErr w:type="spellEnd"/>
            <w:r w:rsidRPr="00CC184B">
              <w:rPr>
                <w:i/>
              </w:rPr>
              <w:t xml:space="preserve"> </w:t>
            </w:r>
            <w:proofErr w:type="spellStart"/>
            <w:r w:rsidRPr="00CC184B">
              <w:rPr>
                <w:i/>
              </w:rPr>
              <w:t>встановлення</w:t>
            </w:r>
            <w:proofErr w:type="spellEnd"/>
            <w:r w:rsidRPr="00CC184B">
              <w:rPr>
                <w:i/>
              </w:rPr>
              <w:t xml:space="preserve"> </w:t>
            </w:r>
            <w:proofErr w:type="spellStart"/>
            <w:proofErr w:type="gramStart"/>
            <w:r w:rsidRPr="00CC184B">
              <w:rPr>
                <w:i/>
              </w:rPr>
              <w:t>обладнання</w:t>
            </w:r>
            <w:proofErr w:type="spellEnd"/>
            <w:r w:rsidRPr="00CC184B">
              <w:rPr>
                <w:i/>
              </w:rPr>
              <w:t>(</w:t>
            </w:r>
            <w:proofErr w:type="spellStart"/>
            <w:proofErr w:type="gramEnd"/>
            <w:r w:rsidRPr="00CC184B">
              <w:rPr>
                <w:i/>
              </w:rPr>
              <w:t>підлоги</w:t>
            </w:r>
            <w:proofErr w:type="spellEnd"/>
            <w:r w:rsidRPr="00CC184B">
              <w:rPr>
                <w:i/>
              </w:rPr>
              <w:t xml:space="preserve">, опори, </w:t>
            </w:r>
            <w:proofErr w:type="spellStart"/>
            <w:r w:rsidRPr="00CC184B">
              <w:rPr>
                <w:i/>
              </w:rPr>
              <w:t>тощо</w:t>
            </w:r>
            <w:proofErr w:type="spellEnd"/>
            <w:r w:rsidRPr="00CC184B">
              <w:rPr>
                <w:i/>
              </w:rPr>
              <w:t xml:space="preserve">) та </w:t>
            </w:r>
            <w:proofErr w:type="spellStart"/>
            <w:r w:rsidRPr="00CC184B">
              <w:rPr>
                <w:i/>
              </w:rPr>
              <w:t>забезпечення</w:t>
            </w:r>
            <w:proofErr w:type="spellEnd"/>
            <w:r w:rsidRPr="00CC184B">
              <w:rPr>
                <w:i/>
              </w:rPr>
              <w:t xml:space="preserve"> </w:t>
            </w:r>
            <w:proofErr w:type="spellStart"/>
            <w:r w:rsidRPr="00CC184B">
              <w:rPr>
                <w:i/>
              </w:rPr>
              <w:t>надійності</w:t>
            </w:r>
            <w:proofErr w:type="spellEnd"/>
            <w:r w:rsidRPr="00CC184B">
              <w:rPr>
                <w:i/>
              </w:rPr>
              <w:t xml:space="preserve"> </w:t>
            </w:r>
            <w:proofErr w:type="spellStart"/>
            <w:r w:rsidRPr="00CC184B">
              <w:rPr>
                <w:i/>
              </w:rPr>
              <w:t>його</w:t>
            </w:r>
            <w:proofErr w:type="spellEnd"/>
            <w:r w:rsidRPr="00CC184B">
              <w:rPr>
                <w:i/>
              </w:rPr>
              <w:t xml:space="preserve"> </w:t>
            </w:r>
            <w:proofErr w:type="spellStart"/>
            <w:r w:rsidRPr="00CC184B">
              <w:rPr>
                <w:i/>
              </w:rPr>
              <w:t>кріплення</w:t>
            </w:r>
            <w:proofErr w:type="spellEnd"/>
            <w:r w:rsidRPr="00CC184B">
              <w:rPr>
                <w:i/>
              </w:rPr>
              <w:t xml:space="preserve"> </w:t>
            </w:r>
            <w:proofErr w:type="spellStart"/>
            <w:r w:rsidRPr="00CC184B">
              <w:rPr>
                <w:i/>
              </w:rPr>
              <w:t>згідно</w:t>
            </w:r>
            <w:proofErr w:type="spellEnd"/>
            <w:r w:rsidRPr="00CC184B">
              <w:rPr>
                <w:i/>
              </w:rPr>
              <w:t xml:space="preserve"> </w:t>
            </w:r>
            <w:proofErr w:type="spellStart"/>
            <w:r w:rsidRPr="00CC184B">
              <w:rPr>
                <w:i/>
              </w:rPr>
              <w:t>вимог</w:t>
            </w:r>
            <w:proofErr w:type="spellEnd"/>
            <w:r w:rsidRPr="00CC184B">
              <w:rPr>
                <w:i/>
              </w:rPr>
              <w:t xml:space="preserve"> Банку (15 см </w:t>
            </w:r>
            <w:proofErr w:type="spellStart"/>
            <w:r w:rsidRPr="00CC184B">
              <w:rPr>
                <w:i/>
              </w:rPr>
              <w:t>бетонна</w:t>
            </w:r>
            <w:proofErr w:type="spellEnd"/>
            <w:r w:rsidRPr="00CC184B">
              <w:rPr>
                <w:i/>
              </w:rPr>
              <w:t xml:space="preserve"> подушка). </w:t>
            </w:r>
          </w:p>
          <w:p w14:paraId="24C04FD5" w14:textId="77777777" w:rsidR="00DF4258" w:rsidRPr="00020D4D" w:rsidRDefault="00DF4258" w:rsidP="00604609">
            <w:pPr>
              <w:ind w:left="34"/>
            </w:pPr>
            <w:r w:rsidRPr="00020D4D">
              <w:t xml:space="preserve">- </w:t>
            </w:r>
            <w:proofErr w:type="spellStart"/>
            <w:r w:rsidRPr="00020D4D">
              <w:t>Анкерування</w:t>
            </w:r>
            <w:proofErr w:type="spellEnd"/>
            <w:r w:rsidRPr="00020D4D">
              <w:t xml:space="preserve"> </w:t>
            </w:r>
            <w:proofErr w:type="spellStart"/>
            <w:r w:rsidRPr="00020D4D">
              <w:t>внутрішнього</w:t>
            </w:r>
            <w:proofErr w:type="spellEnd"/>
            <w:r w:rsidRPr="00020D4D">
              <w:t xml:space="preserve"> (</w:t>
            </w:r>
            <w:proofErr w:type="spellStart"/>
            <w:r w:rsidRPr="00020D4D">
              <w:t>хольного</w:t>
            </w:r>
            <w:proofErr w:type="spellEnd"/>
            <w:r w:rsidRPr="00020D4D">
              <w:t xml:space="preserve">) банкомату до </w:t>
            </w:r>
            <w:proofErr w:type="spellStart"/>
            <w:r w:rsidRPr="00020D4D">
              <w:t>підлоги</w:t>
            </w:r>
            <w:proofErr w:type="spellEnd"/>
            <w:r w:rsidRPr="00020D4D">
              <w:t xml:space="preserve"> </w:t>
            </w:r>
          </w:p>
          <w:p w14:paraId="00C35F59" w14:textId="77777777" w:rsidR="00DF4258" w:rsidRPr="00020D4D" w:rsidRDefault="00DF4258" w:rsidP="00604609">
            <w:pPr>
              <w:ind w:left="34"/>
            </w:pPr>
            <w:r w:rsidRPr="00020D4D">
              <w:t xml:space="preserve">- </w:t>
            </w:r>
            <w:proofErr w:type="spellStart"/>
            <w:r w:rsidRPr="00020D4D">
              <w:t>Анкерування</w:t>
            </w:r>
            <w:proofErr w:type="spellEnd"/>
            <w:r w:rsidRPr="00020D4D">
              <w:t xml:space="preserve"> </w:t>
            </w:r>
            <w:proofErr w:type="spellStart"/>
            <w:r w:rsidRPr="00020D4D">
              <w:t>інформаційно</w:t>
            </w:r>
            <w:proofErr w:type="spellEnd"/>
            <w:r w:rsidRPr="00020D4D">
              <w:t xml:space="preserve"> – </w:t>
            </w:r>
            <w:proofErr w:type="spellStart"/>
            <w:r w:rsidRPr="00020D4D">
              <w:t>транзакційний</w:t>
            </w:r>
            <w:proofErr w:type="spellEnd"/>
            <w:r w:rsidRPr="00020D4D">
              <w:t xml:space="preserve"> </w:t>
            </w:r>
            <w:proofErr w:type="spellStart"/>
            <w:r w:rsidRPr="00020D4D">
              <w:t>термінал</w:t>
            </w:r>
            <w:proofErr w:type="spellEnd"/>
            <w:r w:rsidRPr="00020D4D">
              <w:t xml:space="preserve"> </w:t>
            </w:r>
            <w:proofErr w:type="spellStart"/>
            <w:r w:rsidRPr="00020D4D">
              <w:t>самообслуговування</w:t>
            </w:r>
            <w:proofErr w:type="spellEnd"/>
            <w:r w:rsidRPr="00020D4D">
              <w:t xml:space="preserve"> (</w:t>
            </w:r>
            <w:proofErr w:type="spellStart"/>
            <w:r w:rsidRPr="00020D4D">
              <w:t>кіоск</w:t>
            </w:r>
            <w:proofErr w:type="spellEnd"/>
            <w:r w:rsidRPr="00020D4D">
              <w:t xml:space="preserve">) до </w:t>
            </w:r>
            <w:proofErr w:type="spellStart"/>
            <w:r w:rsidRPr="00020D4D">
              <w:t>підлоги</w:t>
            </w:r>
            <w:proofErr w:type="spellEnd"/>
            <w:r w:rsidRPr="00020D4D">
              <w:t xml:space="preserve"> </w:t>
            </w:r>
          </w:p>
          <w:p w14:paraId="622D78F3" w14:textId="77777777" w:rsidR="00DF4258" w:rsidRPr="00CC184B" w:rsidRDefault="00DF4258" w:rsidP="00604609">
            <w:pPr>
              <w:ind w:left="34"/>
              <w:rPr>
                <w:i/>
              </w:rPr>
            </w:pPr>
            <w:proofErr w:type="spellStart"/>
            <w:r w:rsidRPr="00CC184B">
              <w:rPr>
                <w:i/>
              </w:rPr>
              <w:t>Передбачається</w:t>
            </w:r>
            <w:proofErr w:type="spellEnd"/>
            <w:r w:rsidRPr="00CC184B">
              <w:rPr>
                <w:i/>
              </w:rPr>
              <w:t xml:space="preserve"> </w:t>
            </w:r>
            <w:proofErr w:type="spellStart"/>
            <w:r w:rsidRPr="00CC184B">
              <w:rPr>
                <w:i/>
              </w:rPr>
              <w:t>кріплення</w:t>
            </w:r>
            <w:proofErr w:type="spellEnd"/>
            <w:r w:rsidRPr="00CC184B">
              <w:rPr>
                <w:i/>
              </w:rPr>
              <w:t xml:space="preserve"> як до </w:t>
            </w:r>
            <w:proofErr w:type="spellStart"/>
            <w:r w:rsidRPr="00CC184B">
              <w:rPr>
                <w:i/>
              </w:rPr>
              <w:t>підлоги</w:t>
            </w:r>
            <w:proofErr w:type="spellEnd"/>
            <w:r w:rsidRPr="00CC184B">
              <w:rPr>
                <w:i/>
              </w:rPr>
              <w:t xml:space="preserve">, так і до </w:t>
            </w:r>
            <w:proofErr w:type="spellStart"/>
            <w:r w:rsidRPr="00CC184B">
              <w:rPr>
                <w:i/>
              </w:rPr>
              <w:t>стіни</w:t>
            </w:r>
            <w:proofErr w:type="spellEnd"/>
            <w:r w:rsidRPr="00CC184B">
              <w:rPr>
                <w:i/>
              </w:rPr>
              <w:t xml:space="preserve"> </w:t>
            </w:r>
            <w:proofErr w:type="spellStart"/>
            <w:r w:rsidRPr="00CC184B">
              <w:rPr>
                <w:i/>
              </w:rPr>
              <w:t>приміщення</w:t>
            </w:r>
            <w:proofErr w:type="spellEnd"/>
            <w:r w:rsidRPr="00CC184B">
              <w:rPr>
                <w:i/>
              </w:rPr>
              <w:t>.</w:t>
            </w:r>
          </w:p>
          <w:p w14:paraId="0585F526" w14:textId="77777777" w:rsidR="00DF4258" w:rsidRPr="00020D4D" w:rsidRDefault="00DF4258" w:rsidP="00604609">
            <w:pPr>
              <w:ind w:left="34"/>
            </w:pPr>
            <w:r w:rsidRPr="00020D4D">
              <w:t xml:space="preserve">- </w:t>
            </w:r>
            <w:proofErr w:type="spellStart"/>
            <w:r w:rsidRPr="00020D4D">
              <w:t>анкерування</w:t>
            </w:r>
            <w:proofErr w:type="spellEnd"/>
            <w:r w:rsidRPr="00020D4D">
              <w:t xml:space="preserve"> </w:t>
            </w:r>
            <w:proofErr w:type="spellStart"/>
            <w:r w:rsidRPr="00020D4D">
              <w:t>електронного</w:t>
            </w:r>
            <w:proofErr w:type="spellEnd"/>
            <w:r w:rsidRPr="00020D4D">
              <w:t xml:space="preserve"> </w:t>
            </w:r>
            <w:proofErr w:type="spellStart"/>
            <w:r w:rsidRPr="00020D4D">
              <w:t>депозитно</w:t>
            </w:r>
            <w:proofErr w:type="spellEnd"/>
            <w:r w:rsidRPr="00020D4D">
              <w:t xml:space="preserve"> – </w:t>
            </w:r>
            <w:proofErr w:type="spellStart"/>
            <w:r w:rsidRPr="00020D4D">
              <w:t>платіжний</w:t>
            </w:r>
            <w:proofErr w:type="spellEnd"/>
            <w:r w:rsidRPr="00020D4D">
              <w:t xml:space="preserve"> </w:t>
            </w:r>
            <w:proofErr w:type="spellStart"/>
            <w:r w:rsidRPr="00020D4D">
              <w:t>термінал</w:t>
            </w:r>
            <w:proofErr w:type="spellEnd"/>
            <w:r w:rsidRPr="00020D4D">
              <w:t xml:space="preserve"> (</w:t>
            </w:r>
            <w:proofErr w:type="spellStart"/>
            <w:r w:rsidRPr="00020D4D">
              <w:t>електронний</w:t>
            </w:r>
            <w:proofErr w:type="spellEnd"/>
            <w:r w:rsidRPr="00020D4D">
              <w:t xml:space="preserve"> сейф) до </w:t>
            </w:r>
            <w:proofErr w:type="spellStart"/>
            <w:r w:rsidRPr="00020D4D">
              <w:t>підлоги</w:t>
            </w:r>
            <w:proofErr w:type="spellEnd"/>
            <w:r w:rsidRPr="00CC184B">
              <w:rPr>
                <w:color w:val="000000"/>
              </w:rPr>
              <w:t xml:space="preserve"> </w:t>
            </w:r>
          </w:p>
          <w:p w14:paraId="7F1A5CD6" w14:textId="77777777" w:rsidR="00DF4258" w:rsidRPr="00020D4D" w:rsidRDefault="00DF4258" w:rsidP="00604609">
            <w:r w:rsidRPr="00020D4D">
              <w:t xml:space="preserve">- установка декоративного стенду, </w:t>
            </w:r>
            <w:proofErr w:type="spellStart"/>
            <w:r w:rsidRPr="00020D4D">
              <w:t>панелі</w:t>
            </w:r>
            <w:proofErr w:type="spellEnd"/>
            <w:r w:rsidRPr="00020D4D">
              <w:t xml:space="preserve">, </w:t>
            </w:r>
            <w:proofErr w:type="spellStart"/>
            <w:r w:rsidRPr="00020D4D">
              <w:t>що</w:t>
            </w:r>
            <w:proofErr w:type="spellEnd"/>
            <w:r w:rsidRPr="00020D4D">
              <w:t xml:space="preserve"> не </w:t>
            </w:r>
            <w:proofErr w:type="spellStart"/>
            <w:r w:rsidRPr="00020D4D">
              <w:t>належить</w:t>
            </w:r>
            <w:proofErr w:type="spellEnd"/>
            <w:r w:rsidRPr="00020D4D">
              <w:t xml:space="preserve"> до </w:t>
            </w:r>
            <w:proofErr w:type="spellStart"/>
            <w:r w:rsidRPr="00020D4D">
              <w:t>рекламної</w:t>
            </w:r>
            <w:proofErr w:type="spellEnd"/>
            <w:r w:rsidRPr="00020D4D">
              <w:t xml:space="preserve"> </w:t>
            </w:r>
            <w:proofErr w:type="spellStart"/>
            <w:r w:rsidRPr="00020D4D">
              <w:t>продукції</w:t>
            </w:r>
            <w:proofErr w:type="spellEnd"/>
            <w:r w:rsidRPr="00020D4D">
              <w:t xml:space="preserve"> Банку</w:t>
            </w:r>
          </w:p>
          <w:p w14:paraId="31687A20" w14:textId="77777777" w:rsidR="00DF4258" w:rsidRPr="00020D4D" w:rsidRDefault="00DF4258" w:rsidP="00604609">
            <w:r w:rsidRPr="00020D4D">
              <w:t xml:space="preserve">- монтаж труби </w:t>
            </w:r>
            <w:proofErr w:type="spellStart"/>
            <w:r w:rsidRPr="00020D4D">
              <w:t>металевої</w:t>
            </w:r>
            <w:proofErr w:type="spellEnd"/>
            <w:r w:rsidRPr="00020D4D">
              <w:t xml:space="preserve"> (до 3/4 дюйма; </w:t>
            </w:r>
            <w:proofErr w:type="spellStart"/>
            <w:r w:rsidRPr="00020D4D">
              <w:t>понад</w:t>
            </w:r>
            <w:proofErr w:type="spellEnd"/>
            <w:r w:rsidRPr="00020D4D">
              <w:t xml:space="preserve"> 3/4 </w:t>
            </w:r>
            <w:proofErr w:type="gramStart"/>
            <w:r w:rsidRPr="00020D4D">
              <w:t>дюйма)*</w:t>
            </w:r>
            <w:proofErr w:type="gramEnd"/>
            <w:r w:rsidRPr="00020D4D">
              <w:t xml:space="preserve"> </w:t>
            </w:r>
          </w:p>
          <w:p w14:paraId="1021E52F" w14:textId="77777777" w:rsidR="00DF4258" w:rsidRPr="00020D4D" w:rsidRDefault="00DF4258" w:rsidP="00604609">
            <w:r w:rsidRPr="00020D4D">
              <w:t xml:space="preserve"> - монтаж труби пластик/</w:t>
            </w:r>
            <w:proofErr w:type="spellStart"/>
            <w:r w:rsidRPr="00020D4D">
              <w:t>металопластик</w:t>
            </w:r>
            <w:proofErr w:type="spellEnd"/>
          </w:p>
          <w:p w14:paraId="7F620174" w14:textId="77777777" w:rsidR="00DF4258" w:rsidRPr="00020D4D" w:rsidRDefault="00DF4258" w:rsidP="00604609">
            <w:r w:rsidRPr="00020D4D">
              <w:t xml:space="preserve">-  монтаж </w:t>
            </w:r>
            <w:proofErr w:type="spellStart"/>
            <w:r w:rsidRPr="00020D4D">
              <w:t>батареї</w:t>
            </w:r>
            <w:proofErr w:type="spellEnd"/>
            <w:r w:rsidRPr="00020D4D">
              <w:t xml:space="preserve"> (</w:t>
            </w:r>
            <w:proofErr w:type="spellStart"/>
            <w:r w:rsidRPr="00020D4D">
              <w:t>радіатора</w:t>
            </w:r>
            <w:proofErr w:type="spellEnd"/>
            <w:r w:rsidRPr="00020D4D">
              <w:t xml:space="preserve">) </w:t>
            </w:r>
            <w:proofErr w:type="spellStart"/>
            <w:r w:rsidRPr="00020D4D">
              <w:t>опалення</w:t>
            </w:r>
            <w:proofErr w:type="spellEnd"/>
          </w:p>
          <w:p w14:paraId="6DDEC6FC" w14:textId="77777777" w:rsidR="00DF4258" w:rsidRPr="00020D4D" w:rsidRDefault="00DF4258" w:rsidP="00604609">
            <w:r w:rsidRPr="00020D4D">
              <w:t xml:space="preserve">-  </w:t>
            </w:r>
            <w:proofErr w:type="spellStart"/>
            <w:r w:rsidRPr="00020D4D">
              <w:t>підключення</w:t>
            </w:r>
            <w:proofErr w:type="spellEnd"/>
            <w:r w:rsidRPr="00020D4D">
              <w:t xml:space="preserve"> </w:t>
            </w:r>
            <w:proofErr w:type="spellStart"/>
            <w:r w:rsidRPr="00020D4D">
              <w:t>батареї</w:t>
            </w:r>
            <w:proofErr w:type="spellEnd"/>
            <w:r w:rsidRPr="00020D4D">
              <w:t xml:space="preserve"> (</w:t>
            </w:r>
            <w:proofErr w:type="spellStart"/>
            <w:r w:rsidRPr="00020D4D">
              <w:t>радіатора</w:t>
            </w:r>
            <w:proofErr w:type="spellEnd"/>
            <w:r w:rsidRPr="00020D4D">
              <w:t>)</w:t>
            </w:r>
          </w:p>
          <w:p w14:paraId="16849787" w14:textId="77777777" w:rsidR="00DF4258" w:rsidRPr="00020D4D" w:rsidRDefault="00DF4258" w:rsidP="00604609">
            <w:r w:rsidRPr="00020D4D">
              <w:t xml:space="preserve">-  монтаж грат </w:t>
            </w:r>
            <w:proofErr w:type="spellStart"/>
            <w:r w:rsidRPr="00020D4D">
              <w:t>радіаторних</w:t>
            </w:r>
            <w:proofErr w:type="spellEnd"/>
          </w:p>
          <w:p w14:paraId="77B5D1C2" w14:textId="77777777" w:rsidR="00DF4258" w:rsidRPr="00CC184B" w:rsidRDefault="00DF4258" w:rsidP="00604609">
            <w:pPr>
              <w:rPr>
                <w:i/>
              </w:rPr>
            </w:pPr>
            <w:proofErr w:type="spellStart"/>
            <w:r w:rsidRPr="00CC184B">
              <w:rPr>
                <w:i/>
              </w:rPr>
              <w:t>Виконується</w:t>
            </w:r>
            <w:proofErr w:type="spellEnd"/>
            <w:r w:rsidRPr="00CC184B">
              <w:rPr>
                <w:i/>
              </w:rPr>
              <w:t xml:space="preserve"> у </w:t>
            </w:r>
            <w:proofErr w:type="spellStart"/>
            <w:r w:rsidRPr="00CC184B">
              <w:rPr>
                <w:i/>
              </w:rPr>
              <w:t>разі</w:t>
            </w:r>
            <w:proofErr w:type="spellEnd"/>
            <w:r w:rsidRPr="00CC184B">
              <w:rPr>
                <w:i/>
              </w:rPr>
              <w:t xml:space="preserve"> </w:t>
            </w:r>
            <w:proofErr w:type="spellStart"/>
            <w:r w:rsidRPr="00CC184B">
              <w:rPr>
                <w:i/>
              </w:rPr>
              <w:t>переміщення</w:t>
            </w:r>
            <w:proofErr w:type="spellEnd"/>
            <w:r w:rsidRPr="00CC184B">
              <w:rPr>
                <w:i/>
              </w:rPr>
              <w:t xml:space="preserve"> </w:t>
            </w:r>
            <w:proofErr w:type="spellStart"/>
            <w:r w:rsidRPr="00CC184B">
              <w:rPr>
                <w:i/>
              </w:rPr>
              <w:t>елементів</w:t>
            </w:r>
            <w:proofErr w:type="spellEnd"/>
            <w:r w:rsidRPr="00CC184B">
              <w:rPr>
                <w:i/>
              </w:rPr>
              <w:t xml:space="preserve"> </w:t>
            </w:r>
            <w:proofErr w:type="spellStart"/>
            <w:r w:rsidRPr="00CC184B">
              <w:rPr>
                <w:i/>
              </w:rPr>
              <w:t>системи</w:t>
            </w:r>
            <w:proofErr w:type="spellEnd"/>
            <w:r w:rsidRPr="00CC184B">
              <w:rPr>
                <w:i/>
              </w:rPr>
              <w:t xml:space="preserve"> </w:t>
            </w:r>
            <w:proofErr w:type="spellStart"/>
            <w:r w:rsidRPr="00CC184B">
              <w:rPr>
                <w:i/>
              </w:rPr>
              <w:t>водопостачання</w:t>
            </w:r>
            <w:proofErr w:type="spellEnd"/>
            <w:r w:rsidRPr="00CC184B">
              <w:rPr>
                <w:i/>
              </w:rPr>
              <w:t xml:space="preserve"> </w:t>
            </w:r>
            <w:proofErr w:type="spellStart"/>
            <w:r w:rsidRPr="00CC184B">
              <w:rPr>
                <w:i/>
              </w:rPr>
              <w:t>ти</w:t>
            </w:r>
            <w:proofErr w:type="spellEnd"/>
            <w:r w:rsidRPr="00CC184B">
              <w:rPr>
                <w:i/>
              </w:rPr>
              <w:t xml:space="preserve"> </w:t>
            </w:r>
            <w:proofErr w:type="spellStart"/>
            <w:r w:rsidRPr="00CC184B">
              <w:rPr>
                <w:i/>
              </w:rPr>
              <w:t>опалення</w:t>
            </w:r>
            <w:proofErr w:type="spellEnd"/>
            <w:r w:rsidRPr="00CC184B">
              <w:rPr>
                <w:i/>
              </w:rPr>
              <w:t xml:space="preserve">, </w:t>
            </w:r>
            <w:proofErr w:type="spellStart"/>
            <w:r w:rsidRPr="00CC184B">
              <w:rPr>
                <w:i/>
              </w:rPr>
              <w:t>які</w:t>
            </w:r>
            <w:proofErr w:type="spellEnd"/>
            <w:r w:rsidRPr="00CC184B">
              <w:rPr>
                <w:i/>
              </w:rPr>
              <w:t xml:space="preserve"> </w:t>
            </w:r>
            <w:proofErr w:type="spellStart"/>
            <w:r w:rsidRPr="00CC184B">
              <w:rPr>
                <w:i/>
              </w:rPr>
              <w:t>знаходилися</w:t>
            </w:r>
            <w:proofErr w:type="spellEnd"/>
            <w:r w:rsidRPr="00CC184B">
              <w:rPr>
                <w:i/>
              </w:rPr>
              <w:t xml:space="preserve"> на </w:t>
            </w:r>
            <w:proofErr w:type="spellStart"/>
            <w:r w:rsidRPr="00CC184B">
              <w:rPr>
                <w:i/>
              </w:rPr>
              <w:t>місці</w:t>
            </w:r>
            <w:proofErr w:type="spellEnd"/>
            <w:r w:rsidRPr="00CC184B">
              <w:rPr>
                <w:i/>
              </w:rPr>
              <w:t xml:space="preserve"> </w:t>
            </w:r>
            <w:proofErr w:type="spellStart"/>
            <w:r w:rsidRPr="00CC184B">
              <w:rPr>
                <w:i/>
              </w:rPr>
              <w:t>встановлення</w:t>
            </w:r>
            <w:proofErr w:type="spellEnd"/>
            <w:r w:rsidRPr="00CC184B">
              <w:rPr>
                <w:i/>
              </w:rPr>
              <w:t xml:space="preserve"> </w:t>
            </w:r>
            <w:proofErr w:type="spellStart"/>
            <w:r w:rsidRPr="00CC184B">
              <w:rPr>
                <w:i/>
              </w:rPr>
              <w:t>обладнання</w:t>
            </w:r>
            <w:proofErr w:type="spellEnd"/>
            <w:r w:rsidRPr="00CC184B">
              <w:rPr>
                <w:i/>
              </w:rPr>
              <w:t xml:space="preserve">. </w:t>
            </w:r>
            <w:proofErr w:type="spellStart"/>
            <w:r w:rsidRPr="00CC184B">
              <w:rPr>
                <w:i/>
              </w:rPr>
              <w:t>Здійснюється</w:t>
            </w:r>
            <w:proofErr w:type="spellEnd"/>
            <w:r w:rsidRPr="00CC184B">
              <w:rPr>
                <w:i/>
              </w:rPr>
              <w:t xml:space="preserve"> за </w:t>
            </w:r>
            <w:proofErr w:type="spellStart"/>
            <w:r w:rsidRPr="00CC184B">
              <w:rPr>
                <w:i/>
              </w:rPr>
              <w:t>вимогою</w:t>
            </w:r>
            <w:proofErr w:type="spellEnd"/>
            <w:r w:rsidRPr="00CC184B">
              <w:rPr>
                <w:i/>
              </w:rPr>
              <w:t xml:space="preserve"> установи банку </w:t>
            </w:r>
            <w:proofErr w:type="spellStart"/>
            <w:r w:rsidRPr="00CC184B">
              <w:rPr>
                <w:i/>
              </w:rPr>
              <w:t>чи</w:t>
            </w:r>
            <w:proofErr w:type="spellEnd"/>
            <w:r w:rsidRPr="00CC184B">
              <w:rPr>
                <w:i/>
              </w:rPr>
              <w:t xml:space="preserve"> </w:t>
            </w:r>
            <w:proofErr w:type="spellStart"/>
            <w:proofErr w:type="gramStart"/>
            <w:r w:rsidRPr="00CC184B">
              <w:rPr>
                <w:i/>
              </w:rPr>
              <w:t>організації</w:t>
            </w:r>
            <w:proofErr w:type="spellEnd"/>
            <w:r w:rsidRPr="00CC184B">
              <w:rPr>
                <w:i/>
              </w:rPr>
              <w:t xml:space="preserve"> .</w:t>
            </w:r>
            <w:proofErr w:type="gramEnd"/>
          </w:p>
          <w:p w14:paraId="153CF6C4" w14:textId="77777777" w:rsidR="00DF4258" w:rsidRPr="00020D4D" w:rsidRDefault="00DF4258" w:rsidP="00604609">
            <w:r w:rsidRPr="00020D4D">
              <w:t xml:space="preserve">установка і </w:t>
            </w:r>
            <w:proofErr w:type="spellStart"/>
            <w:r w:rsidRPr="00020D4D">
              <w:t>підключення</w:t>
            </w:r>
            <w:proofErr w:type="spellEnd"/>
            <w:r w:rsidRPr="00020D4D">
              <w:t xml:space="preserve"> </w:t>
            </w:r>
            <w:proofErr w:type="spellStart"/>
            <w:r w:rsidRPr="00020D4D">
              <w:t>додаткового</w:t>
            </w:r>
            <w:proofErr w:type="spellEnd"/>
            <w:r w:rsidRPr="00020D4D">
              <w:t xml:space="preserve"> </w:t>
            </w:r>
            <w:proofErr w:type="spellStart"/>
            <w:r w:rsidRPr="00020D4D">
              <w:t>освітлення</w:t>
            </w:r>
            <w:proofErr w:type="spellEnd"/>
          </w:p>
          <w:p w14:paraId="5ED37745" w14:textId="77777777" w:rsidR="00DF4258" w:rsidRPr="00CC184B" w:rsidRDefault="00DF4258" w:rsidP="00DF4258">
            <w:pPr>
              <w:pStyle w:val="a4"/>
              <w:numPr>
                <w:ilvl w:val="0"/>
                <w:numId w:val="16"/>
              </w:numPr>
              <w:ind w:left="317" w:firstLine="0"/>
              <w:rPr>
                <w:i/>
                <w:lang w:val="uk-UA"/>
              </w:rPr>
            </w:pPr>
            <w:proofErr w:type="spellStart"/>
            <w:r w:rsidRPr="00CC184B">
              <w:rPr>
                <w:lang w:val="uk-UA"/>
              </w:rPr>
              <w:t>заробка</w:t>
            </w:r>
            <w:proofErr w:type="spellEnd"/>
            <w:r w:rsidRPr="00CC184B">
              <w:rPr>
                <w:lang w:val="uk-UA"/>
              </w:rPr>
              <w:t xml:space="preserve"> </w:t>
            </w:r>
            <w:proofErr w:type="spellStart"/>
            <w:r w:rsidRPr="00CC184B">
              <w:rPr>
                <w:lang w:val="uk-UA"/>
              </w:rPr>
              <w:t>штроб</w:t>
            </w:r>
            <w:proofErr w:type="spellEnd"/>
            <w:r w:rsidRPr="00CC184B">
              <w:rPr>
                <w:lang w:val="uk-UA"/>
              </w:rPr>
              <w:t xml:space="preserve"> шпаклівкою</w:t>
            </w:r>
          </w:p>
          <w:p w14:paraId="71938980" w14:textId="77777777" w:rsidR="00DF4258" w:rsidRPr="00020D4D" w:rsidRDefault="00DF4258" w:rsidP="00604609">
            <w:pPr>
              <w:ind w:left="317"/>
            </w:pPr>
            <w:proofErr w:type="spellStart"/>
            <w:r w:rsidRPr="00CC184B">
              <w:rPr>
                <w:i/>
              </w:rPr>
              <w:t>Роботи</w:t>
            </w:r>
            <w:proofErr w:type="spellEnd"/>
            <w:r w:rsidRPr="00CC184B">
              <w:rPr>
                <w:i/>
              </w:rPr>
              <w:t xml:space="preserve"> з </w:t>
            </w:r>
            <w:proofErr w:type="spellStart"/>
            <w:r w:rsidRPr="00020D4D">
              <w:t>облицювання</w:t>
            </w:r>
            <w:proofErr w:type="spellEnd"/>
            <w:r w:rsidRPr="00020D4D">
              <w:t xml:space="preserve"> </w:t>
            </w:r>
            <w:proofErr w:type="spellStart"/>
            <w:r w:rsidRPr="00020D4D">
              <w:t>стін</w:t>
            </w:r>
            <w:proofErr w:type="spellEnd"/>
            <w:r w:rsidRPr="00020D4D">
              <w:t xml:space="preserve"> та/</w:t>
            </w:r>
            <w:proofErr w:type="spellStart"/>
            <w:r w:rsidRPr="00020D4D">
              <w:t>чи</w:t>
            </w:r>
            <w:proofErr w:type="spellEnd"/>
            <w:r w:rsidRPr="00020D4D">
              <w:t xml:space="preserve"> </w:t>
            </w:r>
            <w:proofErr w:type="spellStart"/>
            <w:r w:rsidRPr="00020D4D">
              <w:t>підлоги</w:t>
            </w:r>
            <w:proofErr w:type="spellEnd"/>
            <w:r w:rsidRPr="00020D4D">
              <w:t xml:space="preserve"> з </w:t>
            </w:r>
            <w:proofErr w:type="spellStart"/>
            <w:r w:rsidRPr="00020D4D">
              <w:t>використанням</w:t>
            </w:r>
            <w:proofErr w:type="spellEnd"/>
            <w:r w:rsidRPr="00020D4D">
              <w:t>:</w:t>
            </w:r>
          </w:p>
          <w:p w14:paraId="440EE1DF" w14:textId="77777777" w:rsidR="00DF4258" w:rsidRPr="00CC184B" w:rsidRDefault="00DF4258" w:rsidP="00DF4258">
            <w:pPr>
              <w:pStyle w:val="a4"/>
              <w:numPr>
                <w:ilvl w:val="0"/>
                <w:numId w:val="16"/>
              </w:numPr>
              <w:ind w:left="317" w:firstLine="0"/>
              <w:rPr>
                <w:i/>
                <w:lang w:val="uk-UA"/>
              </w:rPr>
            </w:pPr>
            <w:r w:rsidRPr="00CC184B">
              <w:rPr>
                <w:lang w:val="uk-UA"/>
              </w:rPr>
              <w:t>панелей ПВХ, МДФ, ОСБ, листів пластику, вагонки</w:t>
            </w:r>
          </w:p>
          <w:p w14:paraId="09FBF0EC" w14:textId="77777777" w:rsidR="00DF4258" w:rsidRPr="00CC184B" w:rsidRDefault="00DF4258" w:rsidP="00DF4258">
            <w:pPr>
              <w:pStyle w:val="a4"/>
              <w:numPr>
                <w:ilvl w:val="0"/>
                <w:numId w:val="16"/>
              </w:numPr>
              <w:ind w:left="317" w:firstLine="0"/>
              <w:rPr>
                <w:i/>
                <w:lang w:val="uk-UA"/>
              </w:rPr>
            </w:pPr>
            <w:r w:rsidRPr="00CC184B">
              <w:rPr>
                <w:lang w:val="uk-UA"/>
              </w:rPr>
              <w:t>перегородок з металевих листів, з гіпсокартону;</w:t>
            </w:r>
          </w:p>
          <w:p w14:paraId="21563719" w14:textId="77777777" w:rsidR="00DF4258" w:rsidRPr="00CC184B" w:rsidRDefault="00DF4258" w:rsidP="00DF4258">
            <w:pPr>
              <w:pStyle w:val="a4"/>
              <w:numPr>
                <w:ilvl w:val="0"/>
                <w:numId w:val="16"/>
              </w:numPr>
              <w:ind w:left="317" w:firstLine="0"/>
              <w:rPr>
                <w:i/>
                <w:lang w:val="uk-UA"/>
              </w:rPr>
            </w:pPr>
            <w:r w:rsidRPr="00CC184B">
              <w:rPr>
                <w:lang w:val="uk-UA"/>
              </w:rPr>
              <w:lastRenderedPageBreak/>
              <w:t xml:space="preserve">укладання керамічної, </w:t>
            </w:r>
            <w:proofErr w:type="spellStart"/>
            <w:r w:rsidRPr="00CC184B">
              <w:rPr>
                <w:lang w:val="uk-UA"/>
              </w:rPr>
              <w:t>керамогранітної</w:t>
            </w:r>
            <w:proofErr w:type="spellEnd"/>
            <w:r w:rsidRPr="00CC184B">
              <w:rPr>
                <w:lang w:val="uk-UA"/>
              </w:rPr>
              <w:t>, мармурової плитки;</w:t>
            </w:r>
          </w:p>
          <w:p w14:paraId="038C77C1" w14:textId="77777777" w:rsidR="00DF4258" w:rsidRPr="00CC184B" w:rsidRDefault="00DF4258" w:rsidP="00DF4258">
            <w:pPr>
              <w:pStyle w:val="a4"/>
              <w:numPr>
                <w:ilvl w:val="0"/>
                <w:numId w:val="16"/>
              </w:numPr>
              <w:ind w:left="317" w:firstLine="0"/>
              <w:rPr>
                <w:i/>
                <w:lang w:val="uk-UA"/>
              </w:rPr>
            </w:pPr>
            <w:r w:rsidRPr="00CC184B">
              <w:rPr>
                <w:lang w:val="uk-UA"/>
              </w:rPr>
              <w:t xml:space="preserve">монтаж покриття для підлоги (паркет/ламінат) </w:t>
            </w:r>
          </w:p>
          <w:p w14:paraId="3EDAC708" w14:textId="77777777" w:rsidR="00DF4258" w:rsidRPr="00CC184B" w:rsidRDefault="00DF4258" w:rsidP="00DF4258">
            <w:pPr>
              <w:pStyle w:val="a4"/>
              <w:numPr>
                <w:ilvl w:val="0"/>
                <w:numId w:val="16"/>
              </w:numPr>
              <w:ind w:left="317" w:firstLine="0"/>
              <w:rPr>
                <w:i/>
                <w:lang w:val="uk-UA"/>
              </w:rPr>
            </w:pPr>
            <w:r w:rsidRPr="00CC184B">
              <w:rPr>
                <w:lang w:val="uk-UA"/>
              </w:rPr>
              <w:t xml:space="preserve">монтаж лінолеуму на клею. </w:t>
            </w:r>
          </w:p>
          <w:p w14:paraId="6A126647" w14:textId="77777777" w:rsidR="00DF4258" w:rsidRPr="00CC184B" w:rsidRDefault="00DF4258" w:rsidP="00DF4258">
            <w:pPr>
              <w:pStyle w:val="a4"/>
              <w:numPr>
                <w:ilvl w:val="0"/>
                <w:numId w:val="16"/>
              </w:numPr>
              <w:ind w:left="34" w:firstLine="326"/>
              <w:rPr>
                <w:i/>
                <w:lang w:val="uk-UA"/>
              </w:rPr>
            </w:pPr>
            <w:r w:rsidRPr="00CC184B">
              <w:rPr>
                <w:lang w:val="uk-UA"/>
              </w:rPr>
              <w:t>фарбування стін після монтажу/ демонтажу внутрішнього (</w:t>
            </w:r>
            <w:proofErr w:type="spellStart"/>
            <w:r w:rsidRPr="00CC184B">
              <w:rPr>
                <w:lang w:val="uk-UA"/>
              </w:rPr>
              <w:t>хольного</w:t>
            </w:r>
            <w:proofErr w:type="spellEnd"/>
            <w:r w:rsidRPr="00CC184B">
              <w:rPr>
                <w:lang w:val="uk-UA"/>
              </w:rPr>
              <w:t xml:space="preserve">) банкомату, інформаційно – </w:t>
            </w:r>
            <w:proofErr w:type="spellStart"/>
            <w:r w:rsidRPr="00CC184B">
              <w:rPr>
                <w:lang w:val="uk-UA"/>
              </w:rPr>
              <w:t>транзакційного</w:t>
            </w:r>
            <w:proofErr w:type="spellEnd"/>
            <w:r w:rsidRPr="00CC184B">
              <w:rPr>
                <w:lang w:val="uk-UA"/>
              </w:rPr>
              <w:t xml:space="preserve"> терміналу самообслуговування (кіосків) та </w:t>
            </w:r>
          </w:p>
          <w:p w14:paraId="5EEAB2F8" w14:textId="77777777" w:rsidR="00DF4258" w:rsidRPr="00CC184B" w:rsidRDefault="00DF4258" w:rsidP="00604609">
            <w:pPr>
              <w:rPr>
                <w:i/>
              </w:rPr>
            </w:pPr>
            <w:proofErr w:type="spellStart"/>
            <w:r w:rsidRPr="00020D4D">
              <w:t>депозитно</w:t>
            </w:r>
            <w:proofErr w:type="spellEnd"/>
            <w:r w:rsidRPr="00020D4D">
              <w:t xml:space="preserve"> – </w:t>
            </w:r>
            <w:proofErr w:type="spellStart"/>
            <w:r w:rsidRPr="00020D4D">
              <w:t>платіжного</w:t>
            </w:r>
            <w:proofErr w:type="spellEnd"/>
            <w:r w:rsidRPr="00020D4D">
              <w:t xml:space="preserve"> </w:t>
            </w:r>
            <w:proofErr w:type="spellStart"/>
            <w:r w:rsidRPr="00020D4D">
              <w:t>терміналу</w:t>
            </w:r>
            <w:proofErr w:type="spellEnd"/>
            <w:r w:rsidRPr="00020D4D">
              <w:t xml:space="preserve"> (</w:t>
            </w:r>
            <w:proofErr w:type="spellStart"/>
            <w:r w:rsidRPr="00020D4D">
              <w:t>електронного</w:t>
            </w:r>
            <w:proofErr w:type="spellEnd"/>
            <w:r w:rsidRPr="00020D4D">
              <w:t xml:space="preserve"> </w:t>
            </w:r>
            <w:proofErr w:type="gramStart"/>
            <w:r w:rsidRPr="00020D4D">
              <w:t>сейфу)</w:t>
            </w:r>
            <w:r w:rsidRPr="00CC184B">
              <w:rPr>
                <w:b/>
              </w:rPr>
              <w:t xml:space="preserve"> </w:t>
            </w:r>
            <w:r w:rsidRPr="00CC184B">
              <w:rPr>
                <w:i/>
              </w:rPr>
              <w:t xml:space="preserve"> </w:t>
            </w:r>
            <w:proofErr w:type="spellStart"/>
            <w:r w:rsidRPr="00CC184B">
              <w:rPr>
                <w:i/>
              </w:rPr>
              <w:t>Виконується</w:t>
            </w:r>
            <w:proofErr w:type="spellEnd"/>
            <w:proofErr w:type="gramEnd"/>
            <w:r w:rsidRPr="00CC184B">
              <w:rPr>
                <w:i/>
              </w:rPr>
              <w:t xml:space="preserve"> </w:t>
            </w:r>
            <w:proofErr w:type="spellStart"/>
            <w:r w:rsidRPr="00CC184B">
              <w:rPr>
                <w:i/>
              </w:rPr>
              <w:t>після</w:t>
            </w:r>
            <w:proofErr w:type="spellEnd"/>
            <w:r w:rsidRPr="00CC184B">
              <w:rPr>
                <w:i/>
              </w:rPr>
              <w:t xml:space="preserve"> демонтажу </w:t>
            </w:r>
            <w:proofErr w:type="spellStart"/>
            <w:r w:rsidRPr="00CC184B">
              <w:rPr>
                <w:i/>
              </w:rPr>
              <w:t>обладнання</w:t>
            </w:r>
            <w:proofErr w:type="spellEnd"/>
            <w:r w:rsidRPr="00CC184B">
              <w:rPr>
                <w:i/>
              </w:rPr>
              <w:t xml:space="preserve"> з метою </w:t>
            </w:r>
            <w:proofErr w:type="spellStart"/>
            <w:r w:rsidRPr="00CC184B">
              <w:rPr>
                <w:i/>
              </w:rPr>
              <w:t>повернення</w:t>
            </w:r>
            <w:proofErr w:type="spellEnd"/>
            <w:r w:rsidRPr="00CC184B">
              <w:rPr>
                <w:i/>
              </w:rPr>
              <w:t xml:space="preserve"> у </w:t>
            </w:r>
            <w:proofErr w:type="spellStart"/>
            <w:r w:rsidRPr="00CC184B">
              <w:rPr>
                <w:i/>
              </w:rPr>
              <w:t>належному</w:t>
            </w:r>
            <w:proofErr w:type="spellEnd"/>
            <w:r w:rsidRPr="00CC184B">
              <w:rPr>
                <w:i/>
              </w:rPr>
              <w:t xml:space="preserve"> </w:t>
            </w:r>
            <w:proofErr w:type="spellStart"/>
            <w:r w:rsidRPr="00CC184B">
              <w:rPr>
                <w:i/>
              </w:rPr>
              <w:t>стані</w:t>
            </w:r>
            <w:proofErr w:type="spellEnd"/>
            <w:r w:rsidRPr="00CC184B">
              <w:rPr>
                <w:i/>
              </w:rPr>
              <w:t xml:space="preserve"> </w:t>
            </w:r>
            <w:proofErr w:type="spellStart"/>
            <w:r w:rsidRPr="00CC184B">
              <w:rPr>
                <w:i/>
              </w:rPr>
              <w:t>частини</w:t>
            </w:r>
            <w:proofErr w:type="spellEnd"/>
            <w:r w:rsidRPr="00CC184B">
              <w:rPr>
                <w:i/>
              </w:rPr>
              <w:t xml:space="preserve"> </w:t>
            </w:r>
            <w:proofErr w:type="spellStart"/>
            <w:r w:rsidRPr="00CC184B">
              <w:rPr>
                <w:i/>
              </w:rPr>
              <w:t>приміщення</w:t>
            </w:r>
            <w:proofErr w:type="spellEnd"/>
            <w:r w:rsidRPr="00CC184B">
              <w:rPr>
                <w:i/>
              </w:rPr>
              <w:t xml:space="preserve"> де </w:t>
            </w:r>
            <w:proofErr w:type="spellStart"/>
            <w:r w:rsidRPr="00CC184B">
              <w:rPr>
                <w:i/>
              </w:rPr>
              <w:t>було</w:t>
            </w:r>
            <w:proofErr w:type="spellEnd"/>
            <w:r w:rsidRPr="00CC184B">
              <w:rPr>
                <w:i/>
              </w:rPr>
              <w:t xml:space="preserve"> </w:t>
            </w:r>
            <w:proofErr w:type="spellStart"/>
            <w:r w:rsidRPr="00CC184B">
              <w:rPr>
                <w:i/>
              </w:rPr>
              <w:t>розміщене</w:t>
            </w:r>
            <w:proofErr w:type="spellEnd"/>
            <w:r w:rsidRPr="00CC184B">
              <w:rPr>
                <w:i/>
              </w:rPr>
              <w:t xml:space="preserve"> </w:t>
            </w:r>
            <w:proofErr w:type="spellStart"/>
            <w:r w:rsidRPr="00CC184B">
              <w:rPr>
                <w:i/>
              </w:rPr>
              <w:t>зазначене</w:t>
            </w:r>
            <w:proofErr w:type="spellEnd"/>
            <w:r w:rsidRPr="00CC184B">
              <w:rPr>
                <w:i/>
              </w:rPr>
              <w:t xml:space="preserve"> </w:t>
            </w:r>
            <w:proofErr w:type="spellStart"/>
            <w:r w:rsidRPr="00CC184B">
              <w:rPr>
                <w:i/>
              </w:rPr>
              <w:t>обладнання</w:t>
            </w:r>
            <w:proofErr w:type="spellEnd"/>
            <w:r w:rsidRPr="00CC184B">
              <w:rPr>
                <w:i/>
              </w:rPr>
              <w:t>.</w:t>
            </w:r>
          </w:p>
          <w:p w14:paraId="6CE0B3A0" w14:textId="77777777" w:rsidR="00DF4258" w:rsidRPr="00020D4D" w:rsidRDefault="00DF4258" w:rsidP="00604609">
            <w:pPr>
              <w:ind w:left="360"/>
            </w:pPr>
            <w:r w:rsidRPr="00020D4D">
              <w:t xml:space="preserve">-  Монтаж </w:t>
            </w:r>
            <w:proofErr w:type="spellStart"/>
            <w:r w:rsidRPr="00020D4D">
              <w:t>турнікету</w:t>
            </w:r>
            <w:proofErr w:type="spellEnd"/>
            <w:r w:rsidRPr="00020D4D">
              <w:t xml:space="preserve"> </w:t>
            </w:r>
            <w:proofErr w:type="spellStart"/>
            <w:r w:rsidRPr="00020D4D">
              <w:t>механічного</w:t>
            </w:r>
            <w:proofErr w:type="spellEnd"/>
            <w:r w:rsidRPr="00020D4D">
              <w:t xml:space="preserve">, </w:t>
            </w:r>
            <w:proofErr w:type="spellStart"/>
            <w:r w:rsidRPr="00020D4D">
              <w:t>електричного</w:t>
            </w:r>
            <w:proofErr w:type="spellEnd"/>
          </w:p>
        </w:tc>
      </w:tr>
      <w:tr w:rsidR="00DF4258" w:rsidRPr="00020D4D" w14:paraId="14EE88AE" w14:textId="77777777" w:rsidTr="00604609">
        <w:tc>
          <w:tcPr>
            <w:tcW w:w="576" w:type="dxa"/>
            <w:shd w:val="clear" w:color="auto" w:fill="auto"/>
          </w:tcPr>
          <w:p w14:paraId="5FDF005D" w14:textId="77777777" w:rsidR="00DF4258" w:rsidRPr="00020D4D" w:rsidRDefault="00DF4258" w:rsidP="00604609">
            <w:pPr>
              <w:jc w:val="right"/>
            </w:pPr>
            <w:r w:rsidRPr="00020D4D">
              <w:lastRenderedPageBreak/>
              <w:t>4.2.</w:t>
            </w:r>
          </w:p>
        </w:tc>
        <w:tc>
          <w:tcPr>
            <w:tcW w:w="2651" w:type="dxa"/>
            <w:shd w:val="clear" w:color="auto" w:fill="auto"/>
          </w:tcPr>
          <w:p w14:paraId="091DE86C" w14:textId="77777777" w:rsidR="00DF4258" w:rsidRPr="00020D4D" w:rsidRDefault="00DF4258" w:rsidP="00604609">
            <w:proofErr w:type="spellStart"/>
            <w:r w:rsidRPr="00CC184B">
              <w:rPr>
                <w:b/>
              </w:rPr>
              <w:t>Електро-комунікаційні</w:t>
            </w:r>
            <w:proofErr w:type="spellEnd"/>
            <w:r w:rsidRPr="00CC184B">
              <w:rPr>
                <w:b/>
              </w:rPr>
              <w:t xml:space="preserve"> </w:t>
            </w:r>
            <w:proofErr w:type="spellStart"/>
            <w:r w:rsidRPr="00CC184B">
              <w:rPr>
                <w:b/>
              </w:rPr>
              <w:t>роботи</w:t>
            </w:r>
            <w:proofErr w:type="spellEnd"/>
          </w:p>
        </w:tc>
        <w:tc>
          <w:tcPr>
            <w:tcW w:w="6395" w:type="dxa"/>
            <w:shd w:val="clear" w:color="auto" w:fill="auto"/>
          </w:tcPr>
          <w:p w14:paraId="5B6A3BA4" w14:textId="77777777" w:rsidR="00DF4258" w:rsidRPr="00CC184B" w:rsidRDefault="00DF4258" w:rsidP="00604609">
            <w:pPr>
              <w:rPr>
                <w:b/>
              </w:rPr>
            </w:pPr>
            <w:proofErr w:type="spellStart"/>
            <w:r w:rsidRPr="00CC184B">
              <w:rPr>
                <w:b/>
              </w:rPr>
              <w:t>Передбачає</w:t>
            </w:r>
            <w:proofErr w:type="spellEnd"/>
            <w:r w:rsidRPr="00CC184B">
              <w:rPr>
                <w:b/>
              </w:rPr>
              <w:t xml:space="preserve"> </w:t>
            </w:r>
            <w:proofErr w:type="spellStart"/>
            <w:r w:rsidRPr="00CC184B">
              <w:rPr>
                <w:b/>
              </w:rPr>
              <w:t>виконання</w:t>
            </w:r>
            <w:proofErr w:type="spellEnd"/>
            <w:r w:rsidRPr="00CC184B">
              <w:rPr>
                <w:b/>
              </w:rPr>
              <w:t xml:space="preserve"> </w:t>
            </w:r>
            <w:proofErr w:type="spellStart"/>
            <w:r w:rsidRPr="00CC184B">
              <w:rPr>
                <w:b/>
              </w:rPr>
              <w:t>наступного</w:t>
            </w:r>
            <w:proofErr w:type="spellEnd"/>
            <w:r w:rsidRPr="00CC184B">
              <w:rPr>
                <w:b/>
              </w:rPr>
              <w:t xml:space="preserve"> </w:t>
            </w:r>
            <w:proofErr w:type="spellStart"/>
            <w:r w:rsidRPr="00CC184B">
              <w:rPr>
                <w:b/>
              </w:rPr>
              <w:t>переліку</w:t>
            </w:r>
            <w:proofErr w:type="spellEnd"/>
            <w:r w:rsidRPr="00CC184B">
              <w:rPr>
                <w:b/>
              </w:rPr>
              <w:t xml:space="preserve"> </w:t>
            </w:r>
            <w:proofErr w:type="spellStart"/>
            <w:r w:rsidRPr="00CC184B">
              <w:rPr>
                <w:b/>
              </w:rPr>
              <w:t>робіт</w:t>
            </w:r>
            <w:proofErr w:type="spellEnd"/>
            <w:r w:rsidRPr="00CC184B">
              <w:rPr>
                <w:b/>
              </w:rPr>
              <w:t>:</w:t>
            </w:r>
          </w:p>
          <w:p w14:paraId="157EFC90" w14:textId="77777777" w:rsidR="00DF4258" w:rsidRPr="00020D4D" w:rsidRDefault="00DF4258" w:rsidP="00604609">
            <w:pPr>
              <w:jc w:val="both"/>
            </w:pPr>
            <w:r w:rsidRPr="00020D4D">
              <w:t xml:space="preserve">- монтаж </w:t>
            </w:r>
            <w:proofErr w:type="spellStart"/>
            <w:r w:rsidRPr="00020D4D">
              <w:t>електропроводки</w:t>
            </w:r>
            <w:proofErr w:type="spellEnd"/>
            <w:r w:rsidRPr="00020D4D">
              <w:t xml:space="preserve"> </w:t>
            </w:r>
            <w:proofErr w:type="spellStart"/>
            <w:r w:rsidRPr="00020D4D">
              <w:t>наступних</w:t>
            </w:r>
            <w:proofErr w:type="spellEnd"/>
            <w:r w:rsidRPr="00020D4D">
              <w:t xml:space="preserve"> </w:t>
            </w:r>
            <w:proofErr w:type="spellStart"/>
            <w:r w:rsidRPr="00020D4D">
              <w:t>видів</w:t>
            </w:r>
            <w:proofErr w:type="spellEnd"/>
            <w:r w:rsidRPr="00020D4D">
              <w:t xml:space="preserve">: </w:t>
            </w:r>
            <w:proofErr w:type="spellStart"/>
            <w:r w:rsidRPr="00020D4D">
              <w:t>відкрито</w:t>
            </w:r>
            <w:proofErr w:type="spellEnd"/>
            <w:r w:rsidRPr="00020D4D">
              <w:t xml:space="preserve">, в </w:t>
            </w:r>
            <w:proofErr w:type="spellStart"/>
            <w:r w:rsidRPr="00020D4D">
              <w:t>гофрі</w:t>
            </w:r>
            <w:proofErr w:type="spellEnd"/>
            <w:r w:rsidRPr="00020D4D">
              <w:t xml:space="preserve">, в </w:t>
            </w:r>
            <w:proofErr w:type="spellStart"/>
            <w:r w:rsidRPr="00020D4D">
              <w:t>коробі</w:t>
            </w:r>
            <w:proofErr w:type="spellEnd"/>
            <w:r w:rsidRPr="00020D4D">
              <w:t xml:space="preserve">, в </w:t>
            </w:r>
            <w:proofErr w:type="spellStart"/>
            <w:r w:rsidRPr="00020D4D">
              <w:t>штробі</w:t>
            </w:r>
            <w:proofErr w:type="spellEnd"/>
            <w:r w:rsidRPr="00020D4D">
              <w:t xml:space="preserve">, в ПВХ </w:t>
            </w:r>
            <w:proofErr w:type="spellStart"/>
            <w:r w:rsidRPr="00020D4D">
              <w:t>трубі</w:t>
            </w:r>
            <w:proofErr w:type="spellEnd"/>
            <w:r w:rsidRPr="00020D4D">
              <w:t xml:space="preserve">, в </w:t>
            </w:r>
            <w:proofErr w:type="spellStart"/>
            <w:r w:rsidRPr="00020D4D">
              <w:t>металевій</w:t>
            </w:r>
            <w:proofErr w:type="spellEnd"/>
            <w:r w:rsidRPr="00020D4D">
              <w:t xml:space="preserve"> </w:t>
            </w:r>
            <w:proofErr w:type="spellStart"/>
            <w:r w:rsidRPr="00020D4D">
              <w:t>трубі</w:t>
            </w:r>
            <w:proofErr w:type="spellEnd"/>
            <w:r w:rsidRPr="00020D4D">
              <w:t xml:space="preserve">, в </w:t>
            </w:r>
            <w:proofErr w:type="spellStart"/>
            <w:r w:rsidRPr="00020D4D">
              <w:t>металорукаві</w:t>
            </w:r>
            <w:proofErr w:type="spellEnd"/>
            <w:r w:rsidRPr="00020D4D">
              <w:t xml:space="preserve">, </w:t>
            </w:r>
            <w:proofErr w:type="spellStart"/>
            <w:r w:rsidRPr="00020D4D">
              <w:t>т.ін</w:t>
            </w:r>
            <w:proofErr w:type="spellEnd"/>
            <w:r>
              <w:t>.</w:t>
            </w:r>
          </w:p>
          <w:p w14:paraId="43ABEF10" w14:textId="77777777" w:rsidR="00DF4258" w:rsidRPr="00020D4D" w:rsidRDefault="00DF4258" w:rsidP="00604609">
            <w:pPr>
              <w:jc w:val="both"/>
            </w:pPr>
            <w:r w:rsidRPr="00020D4D">
              <w:t xml:space="preserve">- монтаж </w:t>
            </w:r>
            <w:proofErr w:type="spellStart"/>
            <w:r w:rsidRPr="00020D4D">
              <w:t>електроприладів</w:t>
            </w:r>
            <w:proofErr w:type="spellEnd"/>
            <w:r w:rsidRPr="00020D4D">
              <w:t xml:space="preserve">, а </w:t>
            </w:r>
            <w:proofErr w:type="spellStart"/>
            <w:r w:rsidRPr="00020D4D">
              <w:t>саме</w:t>
            </w:r>
            <w:proofErr w:type="spellEnd"/>
            <w:r w:rsidRPr="00020D4D">
              <w:t xml:space="preserve">: </w:t>
            </w:r>
            <w:proofErr w:type="spellStart"/>
            <w:r w:rsidRPr="00020D4D">
              <w:t>електрощита</w:t>
            </w:r>
            <w:proofErr w:type="spellEnd"/>
            <w:r w:rsidRPr="00020D4D">
              <w:t xml:space="preserve">, </w:t>
            </w:r>
            <w:proofErr w:type="spellStart"/>
            <w:r w:rsidRPr="00020D4D">
              <w:t>диференціального</w:t>
            </w:r>
            <w:proofErr w:type="spellEnd"/>
            <w:r w:rsidRPr="00020D4D">
              <w:t xml:space="preserve"> автомату, </w:t>
            </w:r>
            <w:proofErr w:type="spellStart"/>
            <w:r w:rsidRPr="00020D4D">
              <w:t>електролічильника</w:t>
            </w:r>
            <w:proofErr w:type="spellEnd"/>
            <w:r w:rsidRPr="00020D4D">
              <w:t xml:space="preserve">, </w:t>
            </w:r>
            <w:proofErr w:type="spellStart"/>
            <w:r w:rsidRPr="00020D4D">
              <w:t>розподільчої</w:t>
            </w:r>
            <w:proofErr w:type="spellEnd"/>
            <w:r w:rsidRPr="00020D4D">
              <w:t xml:space="preserve"> коробки, антивандального </w:t>
            </w:r>
            <w:proofErr w:type="spellStart"/>
            <w:r w:rsidRPr="00020D4D">
              <w:t>обладнання</w:t>
            </w:r>
            <w:proofErr w:type="spellEnd"/>
            <w:r w:rsidRPr="00020D4D">
              <w:t xml:space="preserve">, </w:t>
            </w:r>
            <w:proofErr w:type="spellStart"/>
            <w:r w:rsidRPr="00020D4D">
              <w:t>пристроїв</w:t>
            </w:r>
            <w:proofErr w:type="spellEnd"/>
            <w:r w:rsidRPr="00020D4D">
              <w:t xml:space="preserve"> </w:t>
            </w:r>
            <w:proofErr w:type="spellStart"/>
            <w:r w:rsidRPr="00020D4D">
              <w:t>захисного</w:t>
            </w:r>
            <w:proofErr w:type="spellEnd"/>
            <w:r w:rsidRPr="00020D4D">
              <w:t xml:space="preserve"> </w:t>
            </w:r>
            <w:proofErr w:type="spellStart"/>
            <w:r w:rsidRPr="00020D4D">
              <w:t>відключення</w:t>
            </w:r>
            <w:proofErr w:type="spellEnd"/>
            <w:r w:rsidRPr="00020D4D">
              <w:t xml:space="preserve">, </w:t>
            </w:r>
            <w:proofErr w:type="spellStart"/>
            <w:r w:rsidRPr="00020D4D">
              <w:t>світильника</w:t>
            </w:r>
            <w:proofErr w:type="spellEnd"/>
            <w:r w:rsidRPr="00020D4D">
              <w:t xml:space="preserve">, </w:t>
            </w:r>
            <w:proofErr w:type="spellStart"/>
            <w:r w:rsidRPr="00020D4D">
              <w:t>т.ін</w:t>
            </w:r>
            <w:proofErr w:type="spellEnd"/>
            <w:r w:rsidRPr="00020D4D">
              <w:t>.</w:t>
            </w:r>
          </w:p>
          <w:p w14:paraId="35FF0EFB" w14:textId="77777777" w:rsidR="00DF4258" w:rsidRPr="00020D4D" w:rsidRDefault="00DF4258" w:rsidP="00604609">
            <w:pPr>
              <w:jc w:val="both"/>
            </w:pPr>
            <w:r w:rsidRPr="00020D4D">
              <w:t xml:space="preserve">-  установка та </w:t>
            </w:r>
            <w:proofErr w:type="spellStart"/>
            <w:r w:rsidRPr="00020D4D">
              <w:t>підключення</w:t>
            </w:r>
            <w:proofErr w:type="spellEnd"/>
            <w:r w:rsidRPr="00020D4D">
              <w:t xml:space="preserve"> </w:t>
            </w:r>
            <w:proofErr w:type="spellStart"/>
            <w:r w:rsidRPr="00020D4D">
              <w:t>спрямованої</w:t>
            </w:r>
            <w:proofErr w:type="spellEnd"/>
            <w:r w:rsidRPr="00020D4D">
              <w:t xml:space="preserve"> </w:t>
            </w:r>
            <w:proofErr w:type="spellStart"/>
            <w:r w:rsidRPr="00020D4D">
              <w:t>антени</w:t>
            </w:r>
            <w:proofErr w:type="spellEnd"/>
            <w:r w:rsidRPr="00020D4D">
              <w:t xml:space="preserve">: локально, на </w:t>
            </w:r>
            <w:proofErr w:type="spellStart"/>
            <w:r w:rsidRPr="00020D4D">
              <w:t>зовнішній</w:t>
            </w:r>
            <w:proofErr w:type="spellEnd"/>
            <w:r w:rsidRPr="00020D4D">
              <w:t xml:space="preserve"> </w:t>
            </w:r>
            <w:proofErr w:type="spellStart"/>
            <w:r w:rsidRPr="00020D4D">
              <w:t>стіні</w:t>
            </w:r>
            <w:proofErr w:type="spellEnd"/>
            <w:r w:rsidRPr="00020D4D">
              <w:t xml:space="preserve">, на </w:t>
            </w:r>
            <w:proofErr w:type="spellStart"/>
            <w:r w:rsidRPr="00020D4D">
              <w:t>даху</w:t>
            </w:r>
            <w:proofErr w:type="spellEnd"/>
            <w:r w:rsidRPr="00020D4D">
              <w:t xml:space="preserve"> </w:t>
            </w:r>
            <w:proofErr w:type="spellStart"/>
            <w:r w:rsidRPr="00020D4D">
              <w:t>будівлі</w:t>
            </w:r>
            <w:proofErr w:type="spellEnd"/>
            <w:r w:rsidRPr="00020D4D">
              <w:t>.</w:t>
            </w:r>
          </w:p>
        </w:tc>
      </w:tr>
      <w:tr w:rsidR="00DF4258" w:rsidRPr="00020D4D" w14:paraId="1B1874ED" w14:textId="77777777" w:rsidTr="00604609">
        <w:tc>
          <w:tcPr>
            <w:tcW w:w="576" w:type="dxa"/>
            <w:shd w:val="clear" w:color="auto" w:fill="auto"/>
          </w:tcPr>
          <w:p w14:paraId="1DFE385B" w14:textId="77777777" w:rsidR="00DF4258" w:rsidRPr="00020D4D" w:rsidRDefault="00DF4258" w:rsidP="00604609">
            <w:pPr>
              <w:jc w:val="right"/>
            </w:pPr>
            <w:r w:rsidRPr="00020D4D">
              <w:t>4.3.</w:t>
            </w:r>
          </w:p>
        </w:tc>
        <w:tc>
          <w:tcPr>
            <w:tcW w:w="2651" w:type="dxa"/>
            <w:shd w:val="clear" w:color="auto" w:fill="auto"/>
          </w:tcPr>
          <w:p w14:paraId="3CC4B6ED" w14:textId="77777777" w:rsidR="00DF4258" w:rsidRPr="00020D4D" w:rsidRDefault="00DF4258" w:rsidP="00604609">
            <w:proofErr w:type="spellStart"/>
            <w:r w:rsidRPr="00CC184B">
              <w:rPr>
                <w:b/>
              </w:rPr>
              <w:t>Інші</w:t>
            </w:r>
            <w:proofErr w:type="spellEnd"/>
            <w:r w:rsidRPr="00CC184B">
              <w:rPr>
                <w:b/>
              </w:rPr>
              <w:t xml:space="preserve"> </w:t>
            </w:r>
            <w:proofErr w:type="spellStart"/>
            <w:r w:rsidRPr="00CC184B">
              <w:rPr>
                <w:b/>
              </w:rPr>
              <w:t>види</w:t>
            </w:r>
            <w:proofErr w:type="spellEnd"/>
            <w:r w:rsidRPr="00CC184B">
              <w:rPr>
                <w:b/>
              </w:rPr>
              <w:t xml:space="preserve"> </w:t>
            </w:r>
            <w:proofErr w:type="spellStart"/>
            <w:r w:rsidRPr="00CC184B">
              <w:rPr>
                <w:b/>
              </w:rPr>
              <w:t>робіт</w:t>
            </w:r>
            <w:proofErr w:type="spellEnd"/>
          </w:p>
        </w:tc>
        <w:tc>
          <w:tcPr>
            <w:tcW w:w="6395" w:type="dxa"/>
            <w:shd w:val="clear" w:color="auto" w:fill="auto"/>
          </w:tcPr>
          <w:p w14:paraId="61AA80F5" w14:textId="77777777" w:rsidR="00DF4258" w:rsidRPr="00020D4D" w:rsidRDefault="00DF4258" w:rsidP="00604609">
            <w:pPr>
              <w:jc w:val="both"/>
            </w:pPr>
            <w:r w:rsidRPr="00020D4D">
              <w:t xml:space="preserve">- </w:t>
            </w:r>
            <w:proofErr w:type="spellStart"/>
            <w:r w:rsidRPr="00020D4D">
              <w:t>Виготовлення</w:t>
            </w:r>
            <w:proofErr w:type="spellEnd"/>
            <w:r w:rsidRPr="00020D4D">
              <w:t xml:space="preserve"> та </w:t>
            </w:r>
            <w:proofErr w:type="gramStart"/>
            <w:r w:rsidRPr="00020D4D">
              <w:t xml:space="preserve">монтаж  </w:t>
            </w:r>
            <w:proofErr w:type="spellStart"/>
            <w:r w:rsidRPr="00020D4D">
              <w:t>індивідуальних</w:t>
            </w:r>
            <w:proofErr w:type="spellEnd"/>
            <w:proofErr w:type="gramEnd"/>
            <w:r w:rsidRPr="00020D4D">
              <w:t xml:space="preserve"> </w:t>
            </w:r>
            <w:proofErr w:type="spellStart"/>
            <w:r w:rsidRPr="00020D4D">
              <w:t>конструкцій</w:t>
            </w:r>
            <w:proofErr w:type="spellEnd"/>
            <w:r w:rsidRPr="00020D4D">
              <w:t xml:space="preserve">, </w:t>
            </w:r>
            <w:proofErr w:type="spellStart"/>
            <w:r w:rsidRPr="00020D4D">
              <w:t>подіумів</w:t>
            </w:r>
            <w:proofErr w:type="spellEnd"/>
            <w:r w:rsidRPr="00020D4D">
              <w:t xml:space="preserve"> для </w:t>
            </w:r>
            <w:proofErr w:type="spellStart"/>
            <w:r w:rsidRPr="00020D4D">
              <w:t>встановлення</w:t>
            </w:r>
            <w:proofErr w:type="spellEnd"/>
            <w:r w:rsidRPr="00020D4D">
              <w:t xml:space="preserve"> </w:t>
            </w:r>
            <w:proofErr w:type="spellStart"/>
            <w:r w:rsidRPr="00020D4D">
              <w:t>кріплення</w:t>
            </w:r>
            <w:proofErr w:type="spellEnd"/>
            <w:r w:rsidRPr="00020D4D">
              <w:t xml:space="preserve"> демонтажу </w:t>
            </w:r>
            <w:proofErr w:type="spellStart"/>
            <w:r w:rsidRPr="00020D4D">
              <w:t>внутрішнього</w:t>
            </w:r>
            <w:proofErr w:type="spellEnd"/>
            <w:r w:rsidRPr="00020D4D">
              <w:t xml:space="preserve"> (</w:t>
            </w:r>
            <w:proofErr w:type="spellStart"/>
            <w:r w:rsidRPr="00020D4D">
              <w:t>хольного</w:t>
            </w:r>
            <w:proofErr w:type="spellEnd"/>
            <w:r w:rsidRPr="00020D4D">
              <w:t>) банкомату</w:t>
            </w:r>
            <w:r w:rsidRPr="00020D4D" w:rsidDel="002F5793">
              <w:t xml:space="preserve"> </w:t>
            </w:r>
            <w:r w:rsidRPr="00020D4D">
              <w:t xml:space="preserve"> (метал + декор)</w:t>
            </w:r>
          </w:p>
          <w:p w14:paraId="65220F31" w14:textId="77777777" w:rsidR="00DF4258" w:rsidRPr="00020D4D" w:rsidRDefault="00DF4258" w:rsidP="00604609">
            <w:pPr>
              <w:jc w:val="both"/>
            </w:pPr>
            <w:r w:rsidRPr="00020D4D">
              <w:t xml:space="preserve">- </w:t>
            </w:r>
            <w:proofErr w:type="spellStart"/>
            <w:r w:rsidRPr="00020D4D">
              <w:t>Виготовлення</w:t>
            </w:r>
            <w:proofErr w:type="spellEnd"/>
            <w:r w:rsidRPr="00020D4D">
              <w:t xml:space="preserve"> та </w:t>
            </w:r>
            <w:proofErr w:type="gramStart"/>
            <w:r w:rsidRPr="00020D4D">
              <w:t xml:space="preserve">монтаж  </w:t>
            </w:r>
            <w:proofErr w:type="spellStart"/>
            <w:r w:rsidRPr="00020D4D">
              <w:t>індивідуальних</w:t>
            </w:r>
            <w:proofErr w:type="spellEnd"/>
            <w:proofErr w:type="gramEnd"/>
            <w:r w:rsidRPr="00020D4D">
              <w:t xml:space="preserve"> </w:t>
            </w:r>
            <w:proofErr w:type="spellStart"/>
            <w:r w:rsidRPr="00020D4D">
              <w:t>конструкцій</w:t>
            </w:r>
            <w:proofErr w:type="spellEnd"/>
            <w:r w:rsidRPr="00020D4D">
              <w:t xml:space="preserve">, </w:t>
            </w:r>
            <w:proofErr w:type="spellStart"/>
            <w:r w:rsidRPr="00020D4D">
              <w:t>подіумів</w:t>
            </w:r>
            <w:proofErr w:type="spellEnd"/>
            <w:r w:rsidRPr="00020D4D">
              <w:t xml:space="preserve"> для </w:t>
            </w:r>
            <w:proofErr w:type="spellStart"/>
            <w:r w:rsidRPr="00020D4D">
              <w:t>встановлення</w:t>
            </w:r>
            <w:proofErr w:type="spellEnd"/>
            <w:r w:rsidRPr="00020D4D">
              <w:t xml:space="preserve"> </w:t>
            </w:r>
            <w:proofErr w:type="spellStart"/>
            <w:r w:rsidRPr="00020D4D">
              <w:t>кріплення</w:t>
            </w:r>
            <w:proofErr w:type="spellEnd"/>
            <w:r w:rsidRPr="00020D4D">
              <w:t xml:space="preserve"> демонтажу </w:t>
            </w:r>
            <w:proofErr w:type="spellStart"/>
            <w:r w:rsidRPr="00020D4D">
              <w:t>внутрішнього</w:t>
            </w:r>
            <w:proofErr w:type="spellEnd"/>
            <w:r w:rsidRPr="00020D4D">
              <w:t xml:space="preserve"> (</w:t>
            </w:r>
            <w:proofErr w:type="spellStart"/>
            <w:r w:rsidRPr="00020D4D">
              <w:t>хольного</w:t>
            </w:r>
            <w:proofErr w:type="spellEnd"/>
            <w:r w:rsidRPr="00020D4D">
              <w:t>) банкомату</w:t>
            </w:r>
            <w:r w:rsidRPr="00020D4D" w:rsidDel="002F5793">
              <w:t xml:space="preserve"> </w:t>
            </w:r>
            <w:r w:rsidRPr="00020D4D">
              <w:t xml:space="preserve"> (бетон + декор)</w:t>
            </w:r>
          </w:p>
          <w:p w14:paraId="66ADC2FC" w14:textId="77777777" w:rsidR="00DF4258" w:rsidRPr="00020D4D" w:rsidRDefault="00DF4258" w:rsidP="00604609">
            <w:pPr>
              <w:jc w:val="both"/>
            </w:pPr>
            <w:r w:rsidRPr="00020D4D">
              <w:t xml:space="preserve">- </w:t>
            </w:r>
            <w:proofErr w:type="spellStart"/>
            <w:r w:rsidRPr="00020D4D">
              <w:t>Виготовлення</w:t>
            </w:r>
            <w:proofErr w:type="spellEnd"/>
            <w:r w:rsidRPr="00020D4D">
              <w:t xml:space="preserve"> та </w:t>
            </w:r>
            <w:proofErr w:type="gramStart"/>
            <w:r w:rsidRPr="00020D4D">
              <w:t xml:space="preserve">монтаж  </w:t>
            </w:r>
            <w:proofErr w:type="spellStart"/>
            <w:r w:rsidRPr="00020D4D">
              <w:t>індивідуальних</w:t>
            </w:r>
            <w:proofErr w:type="spellEnd"/>
            <w:proofErr w:type="gramEnd"/>
            <w:r w:rsidRPr="00020D4D">
              <w:t xml:space="preserve"> </w:t>
            </w:r>
            <w:proofErr w:type="spellStart"/>
            <w:r w:rsidRPr="00020D4D">
              <w:t>конструкцій</w:t>
            </w:r>
            <w:proofErr w:type="spellEnd"/>
            <w:r w:rsidRPr="00020D4D">
              <w:t xml:space="preserve">, </w:t>
            </w:r>
            <w:proofErr w:type="spellStart"/>
            <w:r w:rsidRPr="00020D4D">
              <w:t>подіумів</w:t>
            </w:r>
            <w:proofErr w:type="spellEnd"/>
            <w:r w:rsidRPr="00020D4D">
              <w:t xml:space="preserve"> для </w:t>
            </w:r>
            <w:proofErr w:type="spellStart"/>
            <w:r w:rsidRPr="00020D4D">
              <w:t>встановлення</w:t>
            </w:r>
            <w:proofErr w:type="spellEnd"/>
            <w:r w:rsidRPr="00020D4D">
              <w:t xml:space="preserve"> </w:t>
            </w:r>
            <w:proofErr w:type="spellStart"/>
            <w:r w:rsidRPr="00020D4D">
              <w:t>кріплення</w:t>
            </w:r>
            <w:proofErr w:type="spellEnd"/>
            <w:r w:rsidRPr="00020D4D">
              <w:t xml:space="preserve"> демонтажу </w:t>
            </w:r>
            <w:proofErr w:type="spellStart"/>
            <w:r w:rsidRPr="00020D4D">
              <w:t>внутрішнього</w:t>
            </w:r>
            <w:proofErr w:type="spellEnd"/>
            <w:r w:rsidRPr="00020D4D">
              <w:t xml:space="preserve"> (</w:t>
            </w:r>
            <w:proofErr w:type="spellStart"/>
            <w:r w:rsidRPr="00020D4D">
              <w:t>хольного</w:t>
            </w:r>
            <w:proofErr w:type="spellEnd"/>
            <w:r w:rsidRPr="00020D4D">
              <w:t>) банкомату</w:t>
            </w:r>
            <w:r w:rsidRPr="00020D4D" w:rsidDel="00D339F6">
              <w:t xml:space="preserve"> </w:t>
            </w:r>
            <w:r w:rsidRPr="00020D4D">
              <w:t xml:space="preserve"> (метал, бетон + декор)</w:t>
            </w:r>
          </w:p>
          <w:p w14:paraId="331E24E0" w14:textId="77777777" w:rsidR="00DF4258" w:rsidRPr="00020D4D" w:rsidRDefault="00DF4258" w:rsidP="00604609">
            <w:pPr>
              <w:jc w:val="both"/>
            </w:pPr>
            <w:r w:rsidRPr="00020D4D">
              <w:t xml:space="preserve">-    </w:t>
            </w:r>
            <w:proofErr w:type="spellStart"/>
            <w:r w:rsidRPr="00020D4D">
              <w:t>Встановлення</w:t>
            </w:r>
            <w:proofErr w:type="spellEnd"/>
            <w:r w:rsidRPr="00020D4D">
              <w:t xml:space="preserve"> антивандального </w:t>
            </w:r>
            <w:proofErr w:type="spellStart"/>
            <w:r w:rsidRPr="00020D4D">
              <w:t>обладнання</w:t>
            </w:r>
            <w:proofErr w:type="spellEnd"/>
            <w:r w:rsidRPr="00020D4D">
              <w:t xml:space="preserve"> </w:t>
            </w:r>
            <w:proofErr w:type="spellStart"/>
            <w:r w:rsidRPr="00020D4D">
              <w:t>мережі</w:t>
            </w:r>
            <w:proofErr w:type="spellEnd"/>
            <w:r w:rsidRPr="00020D4D">
              <w:t xml:space="preserve"> </w:t>
            </w:r>
            <w:proofErr w:type="spellStart"/>
            <w:r w:rsidRPr="00020D4D">
              <w:t>електроживлення</w:t>
            </w:r>
            <w:proofErr w:type="spellEnd"/>
            <w:r w:rsidRPr="00020D4D">
              <w:t xml:space="preserve"> </w:t>
            </w:r>
          </w:p>
          <w:p w14:paraId="26796B5C" w14:textId="77777777" w:rsidR="00DF4258" w:rsidRPr="00020D4D" w:rsidRDefault="00DF4258" w:rsidP="00604609">
            <w:r w:rsidRPr="00020D4D">
              <w:t xml:space="preserve">      -    </w:t>
            </w:r>
            <w:proofErr w:type="spellStart"/>
            <w:r w:rsidRPr="00020D4D">
              <w:t>Встановлення</w:t>
            </w:r>
            <w:proofErr w:type="spellEnd"/>
            <w:r w:rsidRPr="00020D4D">
              <w:t xml:space="preserve"> антивандального </w:t>
            </w:r>
            <w:proofErr w:type="spellStart"/>
            <w:r w:rsidRPr="00020D4D">
              <w:t>обладнання</w:t>
            </w:r>
            <w:proofErr w:type="spellEnd"/>
            <w:r w:rsidRPr="00020D4D">
              <w:t xml:space="preserve"> </w:t>
            </w:r>
            <w:proofErr w:type="spellStart"/>
            <w:r w:rsidRPr="00020D4D">
              <w:t>інформаційної</w:t>
            </w:r>
            <w:proofErr w:type="spellEnd"/>
            <w:r w:rsidRPr="00020D4D">
              <w:t xml:space="preserve"> </w:t>
            </w:r>
            <w:proofErr w:type="spellStart"/>
            <w:r w:rsidRPr="00020D4D">
              <w:t>мережі</w:t>
            </w:r>
            <w:proofErr w:type="spellEnd"/>
          </w:p>
        </w:tc>
      </w:tr>
    </w:tbl>
    <w:p w14:paraId="144A6D09" w14:textId="77777777" w:rsidR="00DF4258" w:rsidRPr="00020D4D" w:rsidRDefault="00DF4258" w:rsidP="00DF4258">
      <w:pPr>
        <w:jc w:val="right"/>
      </w:pPr>
    </w:p>
    <w:tbl>
      <w:tblPr>
        <w:tblW w:w="5000" w:type="pct"/>
        <w:tblLayout w:type="fixed"/>
        <w:tblLook w:val="01E0" w:firstRow="1" w:lastRow="1" w:firstColumn="1" w:lastColumn="1" w:noHBand="0" w:noVBand="0"/>
      </w:tblPr>
      <w:tblGrid>
        <w:gridCol w:w="9639"/>
      </w:tblGrid>
      <w:tr w:rsidR="00DF4258" w:rsidRPr="00BC4EEC" w14:paraId="39955AD1" w14:textId="77777777" w:rsidTr="00604609">
        <w:tc>
          <w:tcPr>
            <w:tcW w:w="5000" w:type="pct"/>
            <w:vAlign w:val="center"/>
          </w:tcPr>
          <w:p w14:paraId="0645A9F2" w14:textId="0A9B879C" w:rsidR="00DF4258" w:rsidRPr="00524DB4" w:rsidRDefault="00DF4258" w:rsidP="00F921DC">
            <w:pPr>
              <w:jc w:val="both"/>
              <w:rPr>
                <w:i/>
              </w:rPr>
            </w:pPr>
            <w:r w:rsidRPr="00524DB4">
              <w:rPr>
                <w:bCs/>
                <w:i/>
                <w:iCs/>
              </w:rPr>
              <w:t xml:space="preserve">При </w:t>
            </w:r>
            <w:proofErr w:type="spellStart"/>
            <w:r w:rsidRPr="00524DB4">
              <w:rPr>
                <w:bCs/>
                <w:i/>
                <w:iCs/>
              </w:rPr>
              <w:t>формуванні</w:t>
            </w:r>
            <w:proofErr w:type="spellEnd"/>
            <w:r w:rsidRPr="00524DB4">
              <w:rPr>
                <w:bCs/>
                <w:i/>
                <w:iCs/>
              </w:rPr>
              <w:t xml:space="preserve"> </w:t>
            </w:r>
            <w:proofErr w:type="spellStart"/>
            <w:r w:rsidRPr="00524DB4">
              <w:rPr>
                <w:bCs/>
                <w:i/>
                <w:iCs/>
              </w:rPr>
              <w:t>ціни</w:t>
            </w:r>
            <w:proofErr w:type="spellEnd"/>
            <w:r w:rsidRPr="00524DB4">
              <w:rPr>
                <w:bCs/>
                <w:i/>
                <w:iCs/>
              </w:rPr>
              <w:t xml:space="preserve">  за </w:t>
            </w:r>
            <w:proofErr w:type="spellStart"/>
            <w:r w:rsidRPr="00524DB4">
              <w:rPr>
                <w:bCs/>
                <w:i/>
                <w:iCs/>
              </w:rPr>
              <w:t>одиницю</w:t>
            </w:r>
            <w:proofErr w:type="spellEnd"/>
            <w:r w:rsidRPr="00524DB4">
              <w:rPr>
                <w:bCs/>
                <w:i/>
                <w:iCs/>
              </w:rPr>
              <w:t xml:space="preserve"> </w:t>
            </w:r>
            <w:proofErr w:type="spellStart"/>
            <w:r w:rsidRPr="00524DB4">
              <w:rPr>
                <w:bCs/>
                <w:i/>
                <w:iCs/>
              </w:rPr>
              <w:t>послуги</w:t>
            </w:r>
            <w:proofErr w:type="spellEnd"/>
            <w:r w:rsidRPr="00524DB4">
              <w:rPr>
                <w:bCs/>
                <w:i/>
                <w:iCs/>
              </w:rPr>
              <w:t xml:space="preserve"> , </w:t>
            </w:r>
            <w:proofErr w:type="spellStart"/>
            <w:r w:rsidRPr="00524DB4">
              <w:rPr>
                <w:bCs/>
                <w:i/>
                <w:iCs/>
              </w:rPr>
              <w:t>необхідно</w:t>
            </w:r>
            <w:proofErr w:type="spellEnd"/>
            <w:r w:rsidRPr="00524DB4">
              <w:rPr>
                <w:bCs/>
                <w:i/>
                <w:iCs/>
              </w:rPr>
              <w:t xml:space="preserve"> </w:t>
            </w:r>
            <w:proofErr w:type="spellStart"/>
            <w:r w:rsidRPr="00524DB4">
              <w:rPr>
                <w:bCs/>
                <w:i/>
                <w:iCs/>
              </w:rPr>
              <w:t>враховувати</w:t>
            </w:r>
            <w:proofErr w:type="spellEnd"/>
            <w:r w:rsidRPr="00524DB4">
              <w:rPr>
                <w:bCs/>
                <w:i/>
                <w:iCs/>
              </w:rPr>
              <w:t xml:space="preserve">, </w:t>
            </w:r>
            <w:proofErr w:type="spellStart"/>
            <w:r w:rsidRPr="00524DB4">
              <w:rPr>
                <w:bCs/>
                <w:i/>
                <w:iCs/>
              </w:rPr>
              <w:t>що</w:t>
            </w:r>
            <w:proofErr w:type="spellEnd"/>
            <w:r w:rsidRPr="00524DB4">
              <w:rPr>
                <w:bCs/>
                <w:i/>
                <w:iCs/>
              </w:rPr>
              <w:t xml:space="preserve"> </w:t>
            </w:r>
            <w:proofErr w:type="spellStart"/>
            <w:r w:rsidRPr="00524DB4">
              <w:rPr>
                <w:bCs/>
                <w:i/>
                <w:iCs/>
              </w:rPr>
              <w:t>орієнтовний</w:t>
            </w:r>
            <w:proofErr w:type="spellEnd"/>
            <w:r w:rsidRPr="00524DB4">
              <w:rPr>
                <w:bCs/>
                <w:i/>
                <w:iCs/>
              </w:rPr>
              <w:t xml:space="preserve"> </w:t>
            </w:r>
            <w:proofErr w:type="spellStart"/>
            <w:r w:rsidRPr="00524DB4">
              <w:rPr>
                <w:bCs/>
                <w:i/>
                <w:iCs/>
              </w:rPr>
              <w:t>обсяг</w:t>
            </w:r>
            <w:proofErr w:type="spellEnd"/>
            <w:r w:rsidRPr="00524DB4">
              <w:rPr>
                <w:bCs/>
                <w:i/>
                <w:iCs/>
              </w:rPr>
              <w:t xml:space="preserve">  </w:t>
            </w:r>
            <w:proofErr w:type="spellStart"/>
            <w:r w:rsidRPr="00524DB4">
              <w:rPr>
                <w:bCs/>
                <w:i/>
                <w:iCs/>
              </w:rPr>
              <w:t>закупівлі</w:t>
            </w:r>
            <w:proofErr w:type="spellEnd"/>
            <w:r w:rsidRPr="00524DB4">
              <w:rPr>
                <w:bCs/>
                <w:i/>
                <w:iCs/>
              </w:rPr>
              <w:t xml:space="preserve">  - </w:t>
            </w:r>
            <w:proofErr w:type="spellStart"/>
            <w:r w:rsidRPr="00524DB4">
              <w:rPr>
                <w:i/>
              </w:rPr>
              <w:t>встановлення</w:t>
            </w:r>
            <w:proofErr w:type="spellEnd"/>
            <w:r w:rsidRPr="00524DB4">
              <w:rPr>
                <w:i/>
              </w:rPr>
              <w:t xml:space="preserve">  </w:t>
            </w:r>
            <w:proofErr w:type="spellStart"/>
            <w:r w:rsidRPr="00524DB4">
              <w:rPr>
                <w:i/>
                <w:color w:val="000000"/>
              </w:rPr>
              <w:t>внутрішніх</w:t>
            </w:r>
            <w:proofErr w:type="spellEnd"/>
            <w:r w:rsidRPr="00524DB4">
              <w:rPr>
                <w:i/>
                <w:color w:val="000000"/>
              </w:rPr>
              <w:t xml:space="preserve"> (</w:t>
            </w:r>
            <w:proofErr w:type="spellStart"/>
            <w:r w:rsidRPr="00524DB4">
              <w:rPr>
                <w:i/>
                <w:color w:val="000000"/>
              </w:rPr>
              <w:t>хольних</w:t>
            </w:r>
            <w:proofErr w:type="spellEnd"/>
            <w:r w:rsidRPr="00524DB4">
              <w:rPr>
                <w:i/>
                <w:color w:val="000000"/>
              </w:rPr>
              <w:t xml:space="preserve">) </w:t>
            </w:r>
            <w:proofErr w:type="spellStart"/>
            <w:r w:rsidRPr="00524DB4">
              <w:rPr>
                <w:i/>
                <w:color w:val="000000"/>
              </w:rPr>
              <w:t>банкоматів</w:t>
            </w:r>
            <w:proofErr w:type="spellEnd"/>
            <w:r w:rsidRPr="00524DB4">
              <w:rPr>
                <w:i/>
                <w:color w:val="000000"/>
              </w:rPr>
              <w:t xml:space="preserve">, </w:t>
            </w:r>
            <w:proofErr w:type="spellStart"/>
            <w:r w:rsidRPr="00524DB4">
              <w:rPr>
                <w:i/>
                <w:color w:val="000000"/>
              </w:rPr>
              <w:t>інформаційно</w:t>
            </w:r>
            <w:proofErr w:type="spellEnd"/>
            <w:r w:rsidRPr="00524DB4">
              <w:rPr>
                <w:i/>
                <w:color w:val="000000"/>
              </w:rPr>
              <w:t xml:space="preserve"> – </w:t>
            </w:r>
            <w:proofErr w:type="spellStart"/>
            <w:r w:rsidRPr="00524DB4">
              <w:rPr>
                <w:i/>
                <w:color w:val="000000"/>
              </w:rPr>
              <w:t>транзакційних</w:t>
            </w:r>
            <w:proofErr w:type="spellEnd"/>
            <w:r w:rsidRPr="00524DB4">
              <w:rPr>
                <w:i/>
                <w:color w:val="000000"/>
              </w:rPr>
              <w:t xml:space="preserve"> </w:t>
            </w:r>
            <w:proofErr w:type="spellStart"/>
            <w:r w:rsidRPr="00524DB4">
              <w:rPr>
                <w:i/>
                <w:color w:val="000000"/>
              </w:rPr>
              <w:t>терміналів</w:t>
            </w:r>
            <w:proofErr w:type="spellEnd"/>
            <w:r w:rsidRPr="00524DB4">
              <w:rPr>
                <w:i/>
                <w:color w:val="000000"/>
              </w:rPr>
              <w:t xml:space="preserve"> </w:t>
            </w:r>
            <w:proofErr w:type="spellStart"/>
            <w:r w:rsidRPr="00524DB4">
              <w:rPr>
                <w:i/>
                <w:color w:val="000000"/>
              </w:rPr>
              <w:t>самообслуговування</w:t>
            </w:r>
            <w:proofErr w:type="spellEnd"/>
            <w:r w:rsidRPr="00524DB4">
              <w:rPr>
                <w:i/>
                <w:color w:val="000000"/>
              </w:rPr>
              <w:t xml:space="preserve"> (</w:t>
            </w:r>
            <w:proofErr w:type="spellStart"/>
            <w:r w:rsidRPr="00524DB4">
              <w:rPr>
                <w:i/>
                <w:color w:val="000000"/>
              </w:rPr>
              <w:t>кіосків</w:t>
            </w:r>
            <w:proofErr w:type="spellEnd"/>
            <w:r w:rsidRPr="00524DB4">
              <w:rPr>
                <w:i/>
                <w:color w:val="000000"/>
              </w:rPr>
              <w:t xml:space="preserve">) та </w:t>
            </w:r>
            <w:proofErr w:type="spellStart"/>
            <w:r w:rsidRPr="00524DB4">
              <w:rPr>
                <w:i/>
                <w:color w:val="000000"/>
              </w:rPr>
              <w:t>депозитно</w:t>
            </w:r>
            <w:proofErr w:type="spellEnd"/>
            <w:r w:rsidRPr="00524DB4">
              <w:rPr>
                <w:i/>
                <w:color w:val="000000"/>
              </w:rPr>
              <w:t xml:space="preserve"> – </w:t>
            </w:r>
            <w:proofErr w:type="spellStart"/>
            <w:r w:rsidRPr="00524DB4">
              <w:rPr>
                <w:i/>
                <w:color w:val="000000"/>
              </w:rPr>
              <w:t>платіжних</w:t>
            </w:r>
            <w:proofErr w:type="spellEnd"/>
            <w:r w:rsidRPr="00524DB4">
              <w:rPr>
                <w:i/>
                <w:color w:val="000000"/>
              </w:rPr>
              <w:t xml:space="preserve"> </w:t>
            </w:r>
            <w:proofErr w:type="spellStart"/>
            <w:r w:rsidRPr="00524DB4">
              <w:rPr>
                <w:i/>
                <w:color w:val="000000"/>
              </w:rPr>
              <w:t>терміналів</w:t>
            </w:r>
            <w:proofErr w:type="spellEnd"/>
            <w:r w:rsidRPr="00524DB4">
              <w:rPr>
                <w:i/>
                <w:color w:val="000000"/>
              </w:rPr>
              <w:t xml:space="preserve"> (</w:t>
            </w:r>
            <w:proofErr w:type="spellStart"/>
            <w:r w:rsidRPr="00524DB4">
              <w:rPr>
                <w:i/>
                <w:color w:val="000000"/>
              </w:rPr>
              <w:t>електронних</w:t>
            </w:r>
            <w:proofErr w:type="spellEnd"/>
            <w:r w:rsidRPr="00524DB4">
              <w:rPr>
                <w:i/>
                <w:color w:val="000000"/>
              </w:rPr>
              <w:t xml:space="preserve"> </w:t>
            </w:r>
            <w:proofErr w:type="spellStart"/>
            <w:r w:rsidRPr="00524DB4">
              <w:rPr>
                <w:i/>
                <w:color w:val="000000"/>
              </w:rPr>
              <w:t>сейфів</w:t>
            </w:r>
            <w:proofErr w:type="spellEnd"/>
            <w:r w:rsidRPr="00524DB4">
              <w:rPr>
                <w:i/>
                <w:color w:val="000000"/>
              </w:rPr>
              <w:t>))</w:t>
            </w:r>
            <w:r w:rsidRPr="00CC184B">
              <w:rPr>
                <w:b/>
                <w:i/>
              </w:rPr>
              <w:t xml:space="preserve"> </w:t>
            </w:r>
            <w:r w:rsidR="00F921DC">
              <w:rPr>
                <w:i/>
                <w:lang w:val="uk-UA"/>
              </w:rPr>
              <w:t xml:space="preserve">122 </w:t>
            </w:r>
            <w:r w:rsidR="00F921DC">
              <w:rPr>
                <w:i/>
              </w:rPr>
              <w:t xml:space="preserve"> </w:t>
            </w:r>
            <w:proofErr w:type="spellStart"/>
            <w:r w:rsidR="0010196D">
              <w:rPr>
                <w:i/>
              </w:rPr>
              <w:t>одиниц</w:t>
            </w:r>
            <w:proofErr w:type="spellEnd"/>
            <w:r w:rsidR="00F921DC">
              <w:rPr>
                <w:i/>
                <w:lang w:val="uk-UA"/>
              </w:rPr>
              <w:t>і</w:t>
            </w:r>
            <w:r>
              <w:rPr>
                <w:i/>
              </w:rPr>
              <w:t>.</w:t>
            </w:r>
          </w:p>
        </w:tc>
      </w:tr>
    </w:tbl>
    <w:p w14:paraId="31C9DCB8" w14:textId="77777777" w:rsidR="00DF4258" w:rsidRPr="00DF4258" w:rsidRDefault="00DF4258" w:rsidP="00DF4258">
      <w:pPr>
        <w:pStyle w:val="a6"/>
        <w:jc w:val="both"/>
        <w:rPr>
          <w:rFonts w:ascii="Times New Roman" w:hAnsi="Times New Roman"/>
          <w:sz w:val="24"/>
          <w:szCs w:val="24"/>
          <w:lang w:val="ru-RU"/>
        </w:rPr>
      </w:pPr>
    </w:p>
    <w:p w14:paraId="28253BB0" w14:textId="77777777" w:rsidR="00DF4258" w:rsidRPr="00604147" w:rsidRDefault="00DF4258" w:rsidP="00DF4258">
      <w:pPr>
        <w:rPr>
          <w:sz w:val="20"/>
        </w:rPr>
      </w:pPr>
    </w:p>
    <w:p w14:paraId="4B6EFE6D" w14:textId="77777777" w:rsidR="00EC44C6" w:rsidRPr="00020D4D" w:rsidRDefault="00EC44C6" w:rsidP="00EC44C6">
      <w:pPr>
        <w:pStyle w:val="a6"/>
        <w:jc w:val="right"/>
        <w:rPr>
          <w:rFonts w:ascii="Times New Roman" w:hAnsi="Times New Roman"/>
          <w:b/>
          <w:sz w:val="24"/>
          <w:szCs w:val="24"/>
          <w:lang w:eastAsia="ru-RU"/>
        </w:rPr>
      </w:pPr>
    </w:p>
    <w:p w14:paraId="7C237CC7" w14:textId="77777777" w:rsidR="00EC44C6" w:rsidRPr="00020D4D" w:rsidRDefault="00EC44C6" w:rsidP="00EC44C6">
      <w:pPr>
        <w:pStyle w:val="a6"/>
        <w:jc w:val="right"/>
        <w:rPr>
          <w:rFonts w:ascii="Times New Roman" w:hAnsi="Times New Roman"/>
          <w:b/>
          <w:sz w:val="24"/>
          <w:szCs w:val="24"/>
          <w:lang w:eastAsia="ru-RU"/>
        </w:rPr>
      </w:pPr>
    </w:p>
    <w:p w14:paraId="7876CEAF" w14:textId="77777777" w:rsidR="00EC44C6" w:rsidRPr="00020D4D" w:rsidRDefault="00EC44C6" w:rsidP="00EC44C6">
      <w:pPr>
        <w:pStyle w:val="a6"/>
        <w:jc w:val="right"/>
        <w:rPr>
          <w:rFonts w:ascii="Times New Roman" w:hAnsi="Times New Roman"/>
          <w:b/>
          <w:sz w:val="24"/>
          <w:szCs w:val="24"/>
          <w:lang w:eastAsia="ru-RU"/>
        </w:rPr>
      </w:pPr>
    </w:p>
    <w:p w14:paraId="00E3FB1A" w14:textId="77777777" w:rsidR="00EC44C6" w:rsidRPr="00020D4D" w:rsidRDefault="00EC44C6" w:rsidP="00EC44C6">
      <w:pPr>
        <w:pStyle w:val="a6"/>
        <w:jc w:val="right"/>
        <w:rPr>
          <w:rFonts w:ascii="Times New Roman" w:hAnsi="Times New Roman"/>
          <w:b/>
          <w:sz w:val="24"/>
          <w:szCs w:val="24"/>
          <w:lang w:eastAsia="ru-RU"/>
        </w:rPr>
      </w:pPr>
    </w:p>
    <w:p w14:paraId="4524BABC" w14:textId="77777777" w:rsidR="00EC44C6" w:rsidRDefault="00EC44C6" w:rsidP="00EC44C6">
      <w:pPr>
        <w:pStyle w:val="a6"/>
        <w:jc w:val="right"/>
        <w:rPr>
          <w:rFonts w:ascii="Times New Roman" w:hAnsi="Times New Roman"/>
          <w:b/>
          <w:sz w:val="24"/>
          <w:szCs w:val="24"/>
          <w:lang w:eastAsia="ru-RU"/>
        </w:rPr>
      </w:pPr>
    </w:p>
    <w:p w14:paraId="2D1C912C" w14:textId="77777777" w:rsidR="00EC44C6" w:rsidRDefault="00EC44C6" w:rsidP="00EC44C6">
      <w:pPr>
        <w:pStyle w:val="a6"/>
        <w:jc w:val="right"/>
        <w:rPr>
          <w:rFonts w:ascii="Times New Roman" w:hAnsi="Times New Roman"/>
          <w:b/>
          <w:sz w:val="24"/>
          <w:szCs w:val="24"/>
          <w:lang w:eastAsia="ru-RU"/>
        </w:rPr>
      </w:pPr>
    </w:p>
    <w:p w14:paraId="3BF9FFE1" w14:textId="77777777" w:rsidR="00EC44C6" w:rsidRDefault="00EC44C6" w:rsidP="00EC44C6">
      <w:pPr>
        <w:pStyle w:val="a6"/>
        <w:jc w:val="right"/>
        <w:rPr>
          <w:rFonts w:ascii="Times New Roman" w:hAnsi="Times New Roman"/>
          <w:b/>
          <w:sz w:val="24"/>
          <w:szCs w:val="24"/>
          <w:lang w:eastAsia="ru-RU"/>
        </w:rPr>
      </w:pPr>
    </w:p>
    <w:p w14:paraId="3279F074" w14:textId="77777777" w:rsidR="00363647" w:rsidRDefault="00363647" w:rsidP="00922E11">
      <w:pPr>
        <w:pStyle w:val="a6"/>
        <w:jc w:val="right"/>
        <w:rPr>
          <w:rFonts w:ascii="Times New Roman" w:hAnsi="Times New Roman"/>
          <w:b/>
          <w:sz w:val="24"/>
          <w:szCs w:val="24"/>
          <w:lang w:eastAsia="ru-RU"/>
        </w:rPr>
      </w:pPr>
    </w:p>
    <w:p w14:paraId="0B0A604B" w14:textId="77777777" w:rsidR="00363647" w:rsidRDefault="00363647" w:rsidP="00922E11">
      <w:pPr>
        <w:pStyle w:val="a6"/>
        <w:jc w:val="right"/>
        <w:rPr>
          <w:rFonts w:ascii="Times New Roman" w:hAnsi="Times New Roman"/>
          <w:b/>
          <w:sz w:val="24"/>
          <w:szCs w:val="24"/>
          <w:lang w:eastAsia="ru-RU"/>
        </w:rPr>
      </w:pPr>
    </w:p>
    <w:p w14:paraId="214D89DA" w14:textId="77777777" w:rsidR="004B56CB" w:rsidRDefault="004B56CB" w:rsidP="00922E11">
      <w:pPr>
        <w:pStyle w:val="a6"/>
        <w:jc w:val="right"/>
        <w:rPr>
          <w:rFonts w:ascii="Times New Roman" w:hAnsi="Times New Roman"/>
          <w:b/>
          <w:sz w:val="24"/>
          <w:szCs w:val="24"/>
          <w:lang w:val="ru-RU" w:eastAsia="ru-RU"/>
        </w:rPr>
      </w:pPr>
    </w:p>
    <w:p w14:paraId="738BCE15" w14:textId="77777777" w:rsidR="00922E11" w:rsidRPr="00020D4D" w:rsidRDefault="00922E11" w:rsidP="00922E11">
      <w:pPr>
        <w:pStyle w:val="a6"/>
        <w:jc w:val="right"/>
        <w:rPr>
          <w:rFonts w:ascii="Times New Roman" w:hAnsi="Times New Roman"/>
          <w:b/>
          <w:bCs/>
          <w:sz w:val="24"/>
          <w:szCs w:val="24"/>
          <w:lang w:eastAsia="ru-RU"/>
        </w:rPr>
      </w:pPr>
      <w:r w:rsidRPr="00020D4D">
        <w:rPr>
          <w:rFonts w:ascii="Times New Roman" w:hAnsi="Times New Roman"/>
          <w:b/>
          <w:sz w:val="24"/>
          <w:szCs w:val="24"/>
          <w:lang w:eastAsia="ru-RU"/>
        </w:rPr>
        <w:lastRenderedPageBreak/>
        <w:t xml:space="preserve">Додаток № 3 </w:t>
      </w:r>
      <w:r w:rsidRPr="00020D4D">
        <w:rPr>
          <w:rFonts w:ascii="Times New Roman" w:hAnsi="Times New Roman"/>
          <w:b/>
          <w:bCs/>
          <w:sz w:val="24"/>
          <w:szCs w:val="24"/>
          <w:lang w:eastAsia="ru-RU"/>
        </w:rPr>
        <w:t>документації</w:t>
      </w:r>
    </w:p>
    <w:p w14:paraId="0CE4AB16" w14:textId="77777777" w:rsidR="00E21EFD" w:rsidRPr="00020D4D" w:rsidRDefault="00E21EFD" w:rsidP="00E21EFD">
      <w:pPr>
        <w:jc w:val="center"/>
        <w:rPr>
          <w:b/>
          <w:lang w:val="uk-UA"/>
        </w:rPr>
      </w:pPr>
      <w:r w:rsidRPr="00020D4D">
        <w:rPr>
          <w:b/>
          <w:lang w:val="uk-UA"/>
        </w:rPr>
        <w:t>ДОГОВІР  (проект)</w:t>
      </w:r>
    </w:p>
    <w:p w14:paraId="556DF1F1" w14:textId="77777777" w:rsidR="00922E11" w:rsidRPr="00020D4D" w:rsidRDefault="00922E11" w:rsidP="00922E11">
      <w:pPr>
        <w:pStyle w:val="a6"/>
        <w:jc w:val="right"/>
        <w:rPr>
          <w:rFonts w:ascii="Times New Roman" w:hAnsi="Times New Roman"/>
          <w:b/>
          <w:bCs/>
          <w:sz w:val="24"/>
          <w:szCs w:val="24"/>
          <w:lang w:eastAsia="ru-RU"/>
        </w:rPr>
      </w:pPr>
    </w:p>
    <w:p w14:paraId="7271EDD9" w14:textId="77777777" w:rsidR="00D14DA8" w:rsidRPr="00020D4D" w:rsidRDefault="00D14DA8" w:rsidP="00D14DA8">
      <w:pPr>
        <w:jc w:val="center"/>
        <w:rPr>
          <w:b/>
          <w:lang w:val="uk-UA"/>
        </w:rPr>
      </w:pPr>
    </w:p>
    <w:p w14:paraId="17BE81B7" w14:textId="20D9174A" w:rsidR="00D14DA8" w:rsidRPr="00020D4D" w:rsidRDefault="00D14DA8" w:rsidP="00D14DA8">
      <w:pPr>
        <w:jc w:val="both"/>
        <w:rPr>
          <w:lang w:val="uk-UA"/>
        </w:rPr>
      </w:pPr>
      <w:r w:rsidRPr="00020D4D">
        <w:rPr>
          <w:lang w:val="uk-UA"/>
        </w:rPr>
        <w:t>м. Київ                                                                                                    «___» _______</w:t>
      </w:r>
      <w:r w:rsidR="0010196D" w:rsidRPr="00020D4D">
        <w:rPr>
          <w:lang w:val="uk-UA"/>
        </w:rPr>
        <w:t>20</w:t>
      </w:r>
      <w:r w:rsidR="0010196D">
        <w:rPr>
          <w:lang w:val="uk-UA"/>
        </w:rPr>
        <w:t>21</w:t>
      </w:r>
      <w:r w:rsidR="0010196D" w:rsidRPr="00020D4D">
        <w:rPr>
          <w:lang w:val="uk-UA"/>
        </w:rPr>
        <w:t xml:space="preserve"> </w:t>
      </w:r>
      <w:r w:rsidRPr="00020D4D">
        <w:rPr>
          <w:lang w:val="uk-UA"/>
        </w:rPr>
        <w:t>року</w:t>
      </w:r>
    </w:p>
    <w:p w14:paraId="028318D5" w14:textId="77777777" w:rsidR="00D14DA8" w:rsidRPr="00020D4D" w:rsidRDefault="00D14DA8" w:rsidP="00D14DA8">
      <w:pPr>
        <w:jc w:val="both"/>
        <w:rPr>
          <w:lang w:val="uk-UA"/>
        </w:rPr>
      </w:pPr>
    </w:p>
    <w:p w14:paraId="7A5C6490" w14:textId="77777777" w:rsidR="00D14DA8" w:rsidRPr="00020D4D" w:rsidRDefault="00D14DA8" w:rsidP="00D14DA8">
      <w:pPr>
        <w:pStyle w:val="a6"/>
        <w:ind w:firstLine="708"/>
        <w:jc w:val="both"/>
        <w:rPr>
          <w:rFonts w:ascii="Times New Roman" w:hAnsi="Times New Roman"/>
          <w:sz w:val="24"/>
          <w:szCs w:val="24"/>
        </w:rPr>
      </w:pPr>
      <w:r w:rsidRPr="00020D4D">
        <w:rPr>
          <w:rFonts w:ascii="Times New Roman" w:hAnsi="Times New Roman"/>
          <w:sz w:val="24"/>
          <w:szCs w:val="24"/>
        </w:rPr>
        <w:t xml:space="preserve">______________________________________________________ (надалі – Виконавець), в особі ______________________________________________________________, який діє на підставі ______________________ </w:t>
      </w:r>
      <w:r w:rsidRPr="00020D4D">
        <w:rPr>
          <w:rFonts w:ascii="Times New Roman" w:hAnsi="Times New Roman"/>
          <w:i/>
          <w:sz w:val="24"/>
          <w:szCs w:val="24"/>
        </w:rPr>
        <w:t>(заповнюється при підписанні договору)</w:t>
      </w:r>
      <w:r w:rsidRPr="00020D4D">
        <w:rPr>
          <w:rFonts w:ascii="Times New Roman" w:hAnsi="Times New Roman"/>
          <w:sz w:val="24"/>
          <w:szCs w:val="24"/>
        </w:rPr>
        <w:t>, з однієї сторони,  та</w:t>
      </w:r>
    </w:p>
    <w:p w14:paraId="458AE991" w14:textId="77777777" w:rsidR="00D14DA8" w:rsidRPr="00020D4D" w:rsidRDefault="00D14DA8" w:rsidP="00D14DA8">
      <w:pPr>
        <w:pStyle w:val="a6"/>
        <w:ind w:firstLine="708"/>
        <w:jc w:val="both"/>
        <w:rPr>
          <w:rFonts w:ascii="Times New Roman" w:hAnsi="Times New Roman"/>
          <w:sz w:val="24"/>
          <w:szCs w:val="24"/>
        </w:rPr>
      </w:pPr>
      <w:r w:rsidRPr="001B62E7">
        <w:rPr>
          <w:rFonts w:ascii="Times New Roman" w:hAnsi="Times New Roman"/>
          <w:sz w:val="24"/>
          <w:szCs w:val="24"/>
          <w:lang w:val="ru-RU"/>
        </w:rPr>
        <w:t>А</w:t>
      </w:r>
      <w:proofErr w:type="spellStart"/>
      <w:r w:rsidRPr="00020D4D">
        <w:rPr>
          <w:rFonts w:ascii="Times New Roman" w:hAnsi="Times New Roman"/>
          <w:sz w:val="24"/>
          <w:szCs w:val="24"/>
        </w:rPr>
        <w:t>кціонерне</w:t>
      </w:r>
      <w:proofErr w:type="spellEnd"/>
      <w:r w:rsidRPr="00020D4D">
        <w:rPr>
          <w:rFonts w:ascii="Times New Roman" w:hAnsi="Times New Roman"/>
          <w:sz w:val="24"/>
          <w:szCs w:val="24"/>
        </w:rPr>
        <w:t xml:space="preserve"> товариство "Державний ощадний банк України" (надалі – Замовник), в особі ________________________________________________________, який діє на підставі _________________________________ </w:t>
      </w:r>
      <w:r w:rsidRPr="00020D4D">
        <w:rPr>
          <w:rFonts w:ascii="Times New Roman" w:hAnsi="Times New Roman"/>
          <w:i/>
          <w:sz w:val="24"/>
          <w:szCs w:val="24"/>
        </w:rPr>
        <w:t>(заповнюється при підписанні договору)</w:t>
      </w:r>
      <w:r w:rsidRPr="00020D4D">
        <w:rPr>
          <w:rFonts w:ascii="Times New Roman" w:hAnsi="Times New Roman"/>
          <w:sz w:val="24"/>
          <w:szCs w:val="24"/>
        </w:rPr>
        <w:t xml:space="preserve">, з іншої сторони, </w:t>
      </w:r>
    </w:p>
    <w:p w14:paraId="7D2F36D0" w14:textId="77777777" w:rsidR="00D14DA8" w:rsidRPr="00020D4D" w:rsidRDefault="00D14DA8" w:rsidP="00D14DA8">
      <w:pPr>
        <w:pStyle w:val="a6"/>
        <w:ind w:firstLine="708"/>
        <w:jc w:val="both"/>
        <w:rPr>
          <w:rFonts w:ascii="Times New Roman" w:hAnsi="Times New Roman"/>
          <w:sz w:val="24"/>
          <w:szCs w:val="24"/>
        </w:rPr>
      </w:pPr>
      <w:r w:rsidRPr="00020D4D">
        <w:rPr>
          <w:rFonts w:ascii="Times New Roman" w:hAnsi="Times New Roman"/>
          <w:sz w:val="24"/>
          <w:szCs w:val="24"/>
        </w:rPr>
        <w:t xml:space="preserve">надалі за текстом кожен окремо іменується  - «Сторона», а разом – «Сторони», уклали цей Договір №______________ від "___"__________р. </w:t>
      </w:r>
      <w:r w:rsidRPr="00020D4D">
        <w:rPr>
          <w:rFonts w:ascii="Times New Roman" w:hAnsi="Times New Roman"/>
          <w:i/>
          <w:sz w:val="24"/>
          <w:szCs w:val="24"/>
        </w:rPr>
        <w:t>(заповнюється при підписанні договору)</w:t>
      </w:r>
      <w:r w:rsidRPr="00020D4D">
        <w:rPr>
          <w:rFonts w:ascii="Times New Roman" w:hAnsi="Times New Roman"/>
          <w:sz w:val="24"/>
          <w:szCs w:val="24"/>
        </w:rPr>
        <w:t xml:space="preserve"> (надалі – Договір) про наступне:</w:t>
      </w:r>
    </w:p>
    <w:p w14:paraId="1756D349" w14:textId="77777777" w:rsidR="00D14DA8" w:rsidRPr="00020D4D" w:rsidRDefault="00D14DA8" w:rsidP="00D14DA8">
      <w:pPr>
        <w:jc w:val="both"/>
        <w:rPr>
          <w:lang w:val="uk-UA"/>
        </w:rPr>
      </w:pPr>
    </w:p>
    <w:p w14:paraId="78F44599" w14:textId="77777777" w:rsidR="00D14DA8" w:rsidRPr="00020D4D" w:rsidRDefault="00D14DA8" w:rsidP="00D14DA8">
      <w:pPr>
        <w:jc w:val="center"/>
        <w:rPr>
          <w:b/>
          <w:lang w:val="uk-UA"/>
        </w:rPr>
      </w:pPr>
      <w:r w:rsidRPr="00020D4D">
        <w:rPr>
          <w:b/>
          <w:lang w:val="uk-UA"/>
        </w:rPr>
        <w:t>І. ПРЕДМЕТ ДОГОВОРУ</w:t>
      </w:r>
    </w:p>
    <w:p w14:paraId="4E1EF39F" w14:textId="11531515" w:rsidR="00D14DA8" w:rsidRPr="00020D4D" w:rsidRDefault="00A52C8A" w:rsidP="00D14DA8">
      <w:pPr>
        <w:tabs>
          <w:tab w:val="left" w:pos="3675"/>
          <w:tab w:val="center" w:pos="4891"/>
        </w:tabs>
        <w:jc w:val="both"/>
        <w:rPr>
          <w:lang w:val="uk-UA"/>
        </w:rPr>
      </w:pPr>
      <w:r>
        <w:rPr>
          <w:lang w:val="uk-UA"/>
        </w:rPr>
        <w:t xml:space="preserve">           </w:t>
      </w:r>
      <w:bookmarkStart w:id="0" w:name="_GoBack"/>
      <w:bookmarkEnd w:id="0"/>
      <w:r w:rsidR="00D14DA8" w:rsidRPr="00020D4D">
        <w:rPr>
          <w:lang w:val="uk-UA"/>
        </w:rPr>
        <w:t>1.1. Виконавець зобов’язується в порядку та на ум</w:t>
      </w:r>
      <w:r w:rsidR="00D14DA8">
        <w:rPr>
          <w:lang w:val="uk-UA"/>
        </w:rPr>
        <w:t>овах, визначених цим Договором,</w:t>
      </w:r>
      <w:r w:rsidR="00D14DA8" w:rsidRPr="00140AD2">
        <w:t xml:space="preserve"> </w:t>
      </w:r>
      <w:r w:rsidR="00D14DA8" w:rsidRPr="00020D4D">
        <w:rPr>
          <w:lang w:val="uk-UA"/>
        </w:rPr>
        <w:t>нада</w:t>
      </w:r>
      <w:r w:rsidR="00D14DA8">
        <w:rPr>
          <w:lang w:val="uk-UA"/>
        </w:rPr>
        <w:t>ва</w:t>
      </w:r>
      <w:r w:rsidR="00D14DA8" w:rsidRPr="00020D4D">
        <w:rPr>
          <w:lang w:val="uk-UA"/>
        </w:rPr>
        <w:t>ти Замовнику</w:t>
      </w:r>
      <w:r w:rsidR="00D14DA8">
        <w:rPr>
          <w:lang w:val="uk-UA"/>
        </w:rPr>
        <w:t xml:space="preserve"> </w:t>
      </w:r>
      <w:r w:rsidR="00D14DA8" w:rsidRPr="00DB7231">
        <w:rPr>
          <w:color w:val="000000"/>
          <w:lang w:val="uk-UA" w:eastAsia="uk-UA"/>
        </w:rPr>
        <w:t>Послуги зі встановлення офісного обладнання</w:t>
      </w:r>
      <w:r w:rsidR="00D14DA8" w:rsidRPr="00DB7231">
        <w:rPr>
          <w:color w:val="000000"/>
          <w:lang w:val="uk-UA" w:eastAsia="uk-UA"/>
        </w:rPr>
        <w:br/>
        <w:t>(Встановлення внутрішніх (</w:t>
      </w:r>
      <w:proofErr w:type="spellStart"/>
      <w:r w:rsidR="00D14DA8" w:rsidRPr="00DB7231">
        <w:rPr>
          <w:color w:val="000000"/>
          <w:lang w:val="uk-UA" w:eastAsia="uk-UA"/>
        </w:rPr>
        <w:t>хольних</w:t>
      </w:r>
      <w:proofErr w:type="spellEnd"/>
      <w:r w:rsidR="00D14DA8" w:rsidRPr="00DB7231">
        <w:rPr>
          <w:color w:val="000000"/>
          <w:lang w:val="uk-UA" w:eastAsia="uk-UA"/>
        </w:rPr>
        <w:t xml:space="preserve">) </w:t>
      </w:r>
      <w:proofErr w:type="spellStart"/>
      <w:r w:rsidR="00D14DA8" w:rsidRPr="00DB7231">
        <w:rPr>
          <w:color w:val="000000"/>
          <w:lang w:val="uk-UA" w:eastAsia="uk-UA"/>
        </w:rPr>
        <w:t>банкоматів</w:t>
      </w:r>
      <w:proofErr w:type="spellEnd"/>
      <w:r w:rsidR="00D14DA8" w:rsidRPr="00DB7231">
        <w:rPr>
          <w:color w:val="000000"/>
          <w:lang w:val="uk-UA" w:eastAsia="uk-UA"/>
        </w:rPr>
        <w:t xml:space="preserve">, інформаційно – </w:t>
      </w:r>
      <w:proofErr w:type="spellStart"/>
      <w:r w:rsidR="00D14DA8" w:rsidRPr="00DB7231">
        <w:rPr>
          <w:color w:val="000000"/>
          <w:lang w:val="uk-UA" w:eastAsia="uk-UA"/>
        </w:rPr>
        <w:t>транзакційних</w:t>
      </w:r>
      <w:proofErr w:type="spellEnd"/>
      <w:r w:rsidR="00D14DA8" w:rsidRPr="00DB7231">
        <w:rPr>
          <w:color w:val="000000"/>
          <w:lang w:val="uk-UA" w:eastAsia="uk-UA"/>
        </w:rPr>
        <w:t xml:space="preserve"> терміналів самообслуговування (кіосків) та депозитно – платіжних терміналів (електронних</w:t>
      </w:r>
      <w:r w:rsidR="00D14DA8">
        <w:rPr>
          <w:color w:val="000000"/>
          <w:lang w:val="uk-UA" w:eastAsia="uk-UA"/>
        </w:rPr>
        <w:t xml:space="preserve"> </w:t>
      </w:r>
      <w:r w:rsidR="00D14DA8" w:rsidRPr="00DB7231">
        <w:rPr>
          <w:color w:val="000000"/>
          <w:lang w:val="uk-UA" w:eastAsia="uk-UA"/>
        </w:rPr>
        <w:t>сейфів))</w:t>
      </w:r>
      <w:r w:rsidR="00D14DA8" w:rsidRPr="00193889">
        <w:rPr>
          <w:b/>
          <w:lang w:val="uk-UA"/>
        </w:rPr>
        <w:t>_</w:t>
      </w:r>
      <w:r w:rsidR="00D14DA8" w:rsidRPr="00020D4D">
        <w:rPr>
          <w:lang w:val="uk-UA"/>
        </w:rPr>
        <w:t xml:space="preserve"> надалі – «Послуги»/«Встановлення обладнання</w:t>
      </w:r>
      <w:r w:rsidR="00D14DA8" w:rsidRPr="00020D4D">
        <w:rPr>
          <w:b/>
          <w:lang w:val="uk-UA"/>
        </w:rPr>
        <w:t xml:space="preserve">» </w:t>
      </w:r>
      <w:r w:rsidR="00D14DA8" w:rsidRPr="00020D4D">
        <w:rPr>
          <w:lang w:val="uk-UA"/>
        </w:rPr>
        <w:t xml:space="preserve">в територіально відокремлених </w:t>
      </w:r>
      <w:proofErr w:type="spellStart"/>
      <w:r w:rsidR="00D14DA8" w:rsidRPr="00020D4D">
        <w:rPr>
          <w:lang w:val="uk-UA"/>
        </w:rPr>
        <w:t>безбалансових</w:t>
      </w:r>
      <w:proofErr w:type="spellEnd"/>
      <w:r w:rsidR="00D14DA8" w:rsidRPr="00020D4D">
        <w:rPr>
          <w:lang w:val="uk-UA"/>
        </w:rPr>
        <w:t xml:space="preserve"> відділеннях (ТВБВ) філії – Головного управління по м.</w:t>
      </w:r>
      <w:r w:rsidR="00D14DA8" w:rsidRPr="00524DB4">
        <w:rPr>
          <w:lang w:val="uk-UA"/>
        </w:rPr>
        <w:t xml:space="preserve"> </w:t>
      </w:r>
      <w:r w:rsidR="00D14DA8" w:rsidRPr="00020D4D">
        <w:rPr>
          <w:lang w:val="uk-UA"/>
        </w:rPr>
        <w:t>Києву та Київській області АТ «Ощадбанк», та на території партнерів Замовника</w:t>
      </w:r>
      <w:r w:rsidR="00D14DA8" w:rsidRPr="00020D4D">
        <w:rPr>
          <w:b/>
          <w:lang w:val="uk-UA"/>
        </w:rPr>
        <w:t xml:space="preserve">, </w:t>
      </w:r>
      <w:r w:rsidR="00D14DA8" w:rsidRPr="00020D4D">
        <w:rPr>
          <w:lang w:val="uk-UA"/>
        </w:rPr>
        <w:t>а Замовник зобов'язується прий</w:t>
      </w:r>
      <w:r w:rsidR="00D14DA8">
        <w:rPr>
          <w:lang w:val="uk-UA"/>
        </w:rPr>
        <w:t>ма</w:t>
      </w:r>
      <w:r w:rsidR="00D14DA8" w:rsidRPr="00020D4D">
        <w:rPr>
          <w:lang w:val="uk-UA"/>
        </w:rPr>
        <w:t>ти Послуги та опла</w:t>
      </w:r>
      <w:r w:rsidR="00D14DA8">
        <w:rPr>
          <w:lang w:val="uk-UA"/>
        </w:rPr>
        <w:t>чува</w:t>
      </w:r>
      <w:r w:rsidR="00D14DA8" w:rsidRPr="00020D4D">
        <w:rPr>
          <w:lang w:val="uk-UA"/>
        </w:rPr>
        <w:t>ти їх.</w:t>
      </w:r>
    </w:p>
    <w:p w14:paraId="1474EA1D" w14:textId="77777777" w:rsidR="00D14DA8" w:rsidRPr="00020D4D" w:rsidRDefault="00D14DA8" w:rsidP="00D14DA8">
      <w:pPr>
        <w:tabs>
          <w:tab w:val="left" w:pos="-5954"/>
          <w:tab w:val="left" w:pos="993"/>
        </w:tabs>
        <w:ind w:firstLine="709"/>
        <w:jc w:val="both"/>
        <w:rPr>
          <w:lang w:val="uk-UA"/>
        </w:rPr>
      </w:pPr>
      <w:r w:rsidRPr="00020D4D">
        <w:rPr>
          <w:lang w:val="uk-UA"/>
        </w:rPr>
        <w:t xml:space="preserve">1.2. Найменування,  </w:t>
      </w:r>
      <w:r>
        <w:rPr>
          <w:lang w:val="uk-UA"/>
        </w:rPr>
        <w:t xml:space="preserve">одиниці виміру та ціна  окремих робіт які будуть виконуватися при  наданні </w:t>
      </w:r>
      <w:r w:rsidRPr="00020D4D">
        <w:rPr>
          <w:lang w:val="uk-UA"/>
        </w:rPr>
        <w:t>Послуг визначаються згідно із Специфікацією (Додаток №1 до цього Договору, який є невід’ємною частиною цього Договору).</w:t>
      </w:r>
    </w:p>
    <w:p w14:paraId="64461BB9" w14:textId="77777777" w:rsidR="00D14DA8" w:rsidRPr="00020D4D" w:rsidRDefault="00D14DA8" w:rsidP="00D14DA8">
      <w:pPr>
        <w:jc w:val="both"/>
        <w:rPr>
          <w:lang w:val="uk-UA"/>
        </w:rPr>
      </w:pPr>
    </w:p>
    <w:p w14:paraId="70A26318" w14:textId="77777777" w:rsidR="00D14DA8" w:rsidRPr="00020D4D" w:rsidRDefault="00D14DA8" w:rsidP="00D14DA8">
      <w:pPr>
        <w:shd w:val="clear" w:color="auto" w:fill="FFFFFF"/>
        <w:jc w:val="center"/>
        <w:rPr>
          <w:b/>
          <w:lang w:val="uk-UA"/>
        </w:rPr>
      </w:pPr>
      <w:r w:rsidRPr="00020D4D">
        <w:rPr>
          <w:b/>
          <w:lang w:val="uk-UA"/>
        </w:rPr>
        <w:t>II. ВАРТІСТЬ ДОГОВОРУ</w:t>
      </w:r>
    </w:p>
    <w:p w14:paraId="20C07639" w14:textId="5B99C667" w:rsidR="00D14DA8" w:rsidRPr="004657E6" w:rsidRDefault="00D14DA8" w:rsidP="00D14DA8">
      <w:pPr>
        <w:ind w:firstLine="567"/>
        <w:jc w:val="both"/>
        <w:rPr>
          <w:lang w:val="uk-UA"/>
        </w:rPr>
      </w:pPr>
      <w:r w:rsidRPr="004657E6">
        <w:rPr>
          <w:lang w:val="uk-UA"/>
        </w:rPr>
        <w:t>2.1. Загальна вартість даного Договору складається з вартості Послуг, відповідно до всіх Актів</w:t>
      </w:r>
      <w:r w:rsidRPr="004657E6">
        <w:rPr>
          <w:color w:val="000000" w:themeColor="text1"/>
          <w:lang w:val="uk-UA"/>
        </w:rPr>
        <w:t xml:space="preserve"> приймання-передачі Послуг (надалі – Акт)</w:t>
      </w:r>
      <w:r>
        <w:rPr>
          <w:color w:val="000000" w:themeColor="text1"/>
          <w:lang w:val="uk-UA"/>
        </w:rPr>
        <w:t xml:space="preserve"> які буде підписано протягом строку дії Договору</w:t>
      </w:r>
      <w:r w:rsidRPr="004657E6">
        <w:rPr>
          <w:color w:val="000000" w:themeColor="text1"/>
          <w:lang w:val="uk-UA"/>
        </w:rPr>
        <w:t>,</w:t>
      </w:r>
      <w:r w:rsidRPr="004657E6">
        <w:rPr>
          <w:lang w:val="uk-UA"/>
        </w:rPr>
        <w:t xml:space="preserve"> згідно Заявок на надання Послуг</w:t>
      </w:r>
      <w:r>
        <w:rPr>
          <w:lang w:val="uk-UA"/>
        </w:rPr>
        <w:t xml:space="preserve">  </w:t>
      </w:r>
      <w:r w:rsidRPr="004657E6">
        <w:rPr>
          <w:lang w:val="uk-UA"/>
        </w:rPr>
        <w:t xml:space="preserve">(надалі </w:t>
      </w:r>
      <w:r>
        <w:rPr>
          <w:lang w:val="uk-UA"/>
        </w:rPr>
        <w:t xml:space="preserve">- </w:t>
      </w:r>
      <w:r w:rsidRPr="004657E6">
        <w:rPr>
          <w:lang w:val="uk-UA"/>
        </w:rPr>
        <w:t>Заявок),</w:t>
      </w:r>
      <w:r w:rsidRPr="00140AD2">
        <w:rPr>
          <w:lang w:val="uk-UA"/>
        </w:rPr>
        <w:t xml:space="preserve"> </w:t>
      </w:r>
      <w:r w:rsidRPr="004657E6">
        <w:rPr>
          <w:lang w:val="uk-UA"/>
        </w:rPr>
        <w:t>та не може</w:t>
      </w:r>
      <w:r>
        <w:rPr>
          <w:lang w:val="uk-UA"/>
        </w:rPr>
        <w:t xml:space="preserve"> перевищувати</w:t>
      </w:r>
      <w:r w:rsidRPr="004657E6">
        <w:rPr>
          <w:lang w:val="uk-UA"/>
        </w:rPr>
        <w:t xml:space="preserve"> </w:t>
      </w:r>
      <w:r>
        <w:rPr>
          <w:lang w:val="uk-UA"/>
        </w:rPr>
        <w:t xml:space="preserve">       </w:t>
      </w:r>
      <w:r w:rsidR="00F921DC" w:rsidRPr="0065641B">
        <w:rPr>
          <w:lang w:val="uk-UA"/>
        </w:rPr>
        <w:t>1 260 000,00 (один мільйон двісті шістдесят тисяч гривень 00 копійок)</w:t>
      </w:r>
      <w:r w:rsidRPr="004657E6">
        <w:rPr>
          <w:lang w:val="uk-UA"/>
        </w:rPr>
        <w:t>.</w:t>
      </w:r>
    </w:p>
    <w:p w14:paraId="12842EC5" w14:textId="77777777" w:rsidR="00D14DA8" w:rsidRPr="00020D4D" w:rsidRDefault="00D14DA8" w:rsidP="00D14DA8">
      <w:pPr>
        <w:ind w:firstLine="567"/>
        <w:jc w:val="both"/>
        <w:rPr>
          <w:lang w:val="uk-UA"/>
        </w:rPr>
      </w:pPr>
      <w:r w:rsidRPr="004657E6">
        <w:rPr>
          <w:lang w:val="uk-UA"/>
        </w:rPr>
        <w:t xml:space="preserve">2.2. Оплату вартості Послуг Замовник здійснює протягом 20 (двадцяти ) банківських днів з дня підписання </w:t>
      </w:r>
      <w:r w:rsidRPr="004657E6">
        <w:rPr>
          <w:color w:val="000000" w:themeColor="text1"/>
          <w:lang w:val="uk-UA"/>
        </w:rPr>
        <w:t>уповноваженими представниками Сторін Акту, згідно відповідної Заявки</w:t>
      </w:r>
      <w:r w:rsidRPr="004657E6">
        <w:rPr>
          <w:lang w:val="uk-UA"/>
        </w:rPr>
        <w:t>, на підставі виставленого Виконавцем оригіналу рахунку.</w:t>
      </w:r>
    </w:p>
    <w:p w14:paraId="7402E8AC" w14:textId="77777777" w:rsidR="00D14DA8" w:rsidRPr="00020D4D" w:rsidRDefault="00D14DA8" w:rsidP="00D14DA8">
      <w:pPr>
        <w:tabs>
          <w:tab w:val="left" w:pos="851"/>
          <w:tab w:val="left" w:pos="993"/>
        </w:tabs>
        <w:ind w:firstLine="567"/>
        <w:jc w:val="both"/>
        <w:rPr>
          <w:rFonts w:eastAsia="Calibri"/>
          <w:color w:val="000000"/>
          <w:lang w:val="uk-UA" w:eastAsia="en-US"/>
        </w:rPr>
      </w:pPr>
      <w:r w:rsidRPr="00020D4D">
        <w:rPr>
          <w:lang w:val="uk-UA"/>
        </w:rPr>
        <w:t xml:space="preserve">2.3. </w:t>
      </w:r>
      <w:r w:rsidRPr="00020D4D">
        <w:rPr>
          <w:rFonts w:eastAsia="Calibri"/>
          <w:color w:val="000000"/>
          <w:lang w:val="uk-UA" w:eastAsia="en-US"/>
        </w:rPr>
        <w:t>Розрахунки за цим Договором здійснюються у формі безготівкового перерахування коштів в національній валюті України на поточний рахунок Виконавця, зазначений в розділі ХІV цього Договору.</w:t>
      </w:r>
    </w:p>
    <w:p w14:paraId="2EA4F5A9" w14:textId="77777777" w:rsidR="00D14DA8" w:rsidRPr="00020D4D" w:rsidRDefault="00D14DA8" w:rsidP="00D14DA8">
      <w:pPr>
        <w:ind w:firstLine="709"/>
        <w:jc w:val="both"/>
        <w:rPr>
          <w:lang w:val="uk-UA"/>
        </w:rPr>
      </w:pPr>
      <w:r w:rsidRPr="00020D4D">
        <w:rPr>
          <w:rFonts w:eastAsia="Calibri"/>
          <w:color w:val="000000"/>
          <w:lang w:val="uk-UA" w:eastAsia="en-US"/>
        </w:rPr>
        <w:t xml:space="preserve">2.4. </w:t>
      </w:r>
      <w:r w:rsidRPr="00020D4D">
        <w:rPr>
          <w:color w:val="000000" w:themeColor="text1"/>
          <w:lang w:val="uk-UA"/>
        </w:rPr>
        <w:t>Під банківським днем Сторони розуміють день, в який банківські установи в Україні в установленому порядку здійснюють розрахунково-касове обслуговування своїх клієнтів</w:t>
      </w:r>
      <w:r w:rsidRPr="00020D4D" w:rsidDel="00C4189A">
        <w:rPr>
          <w:lang w:val="uk-UA"/>
        </w:rPr>
        <w:t xml:space="preserve"> </w:t>
      </w:r>
    </w:p>
    <w:p w14:paraId="097132E2" w14:textId="77777777" w:rsidR="00D14DA8" w:rsidRPr="00020D4D" w:rsidRDefault="00D14DA8" w:rsidP="00D14DA8">
      <w:pPr>
        <w:ind w:firstLine="709"/>
        <w:jc w:val="both"/>
        <w:rPr>
          <w:lang w:val="uk-UA"/>
        </w:rPr>
      </w:pPr>
      <w:r w:rsidRPr="00020D4D">
        <w:rPr>
          <w:lang w:val="uk-UA"/>
        </w:rPr>
        <w:t xml:space="preserve">2.5. Загальна вартість Договору може бути зменшена </w:t>
      </w:r>
      <w:r>
        <w:rPr>
          <w:lang w:val="uk-UA"/>
        </w:rPr>
        <w:t>в залежності  від фінансування видатків Замовника.</w:t>
      </w:r>
    </w:p>
    <w:p w14:paraId="56B9BD73" w14:textId="77777777" w:rsidR="00D14DA8" w:rsidRPr="00020D4D" w:rsidRDefault="00D14DA8" w:rsidP="00D14DA8">
      <w:pPr>
        <w:jc w:val="both"/>
        <w:rPr>
          <w:lang w:val="uk-UA"/>
        </w:rPr>
      </w:pPr>
    </w:p>
    <w:p w14:paraId="2EA5CB35" w14:textId="77777777" w:rsidR="00D14DA8" w:rsidRPr="00020D4D" w:rsidRDefault="00D14DA8" w:rsidP="00D14DA8">
      <w:pPr>
        <w:tabs>
          <w:tab w:val="num" w:pos="0"/>
        </w:tabs>
        <w:ind w:firstLine="720"/>
        <w:jc w:val="center"/>
        <w:rPr>
          <w:lang w:val="uk-UA"/>
        </w:rPr>
      </w:pPr>
      <w:r w:rsidRPr="00020D4D">
        <w:rPr>
          <w:b/>
          <w:lang w:val="uk-UA"/>
        </w:rPr>
        <w:t xml:space="preserve">ІІІ. ПОРЯДОК ПРИЙМАННЯ – ПЕРЕДАЧІ </w:t>
      </w:r>
      <w:r w:rsidRPr="00020D4D">
        <w:rPr>
          <w:b/>
          <w:caps/>
          <w:lang w:val="uk-UA"/>
        </w:rPr>
        <w:t>Послуг</w:t>
      </w:r>
    </w:p>
    <w:p w14:paraId="29716F58" w14:textId="77777777" w:rsidR="00D14DA8" w:rsidRPr="00020D4D" w:rsidRDefault="00D14DA8" w:rsidP="00D14DA8">
      <w:pPr>
        <w:widowControl w:val="0"/>
        <w:autoSpaceDE w:val="0"/>
        <w:autoSpaceDN w:val="0"/>
        <w:adjustRightInd w:val="0"/>
        <w:ind w:firstLine="708"/>
        <w:jc w:val="both"/>
        <w:rPr>
          <w:lang w:val="uk-UA"/>
        </w:rPr>
      </w:pPr>
      <w:r w:rsidRPr="00020D4D">
        <w:rPr>
          <w:lang w:val="uk-UA"/>
        </w:rPr>
        <w:t>3.1. Надання Послуг здійснюється Виконавцем протягом строку дії цього Договору на підставі Заявки на надання Послуг, форма якої наведена в Додатку №2 до цього Договору, який (Додаток) є його невід’ємною частиною (далі - Заявка).</w:t>
      </w:r>
    </w:p>
    <w:p w14:paraId="7FC95A8E" w14:textId="77777777" w:rsidR="00D14DA8" w:rsidRPr="00020D4D" w:rsidRDefault="00D14DA8" w:rsidP="00D14DA8">
      <w:pPr>
        <w:shd w:val="clear" w:color="auto" w:fill="FFFFFF"/>
        <w:tabs>
          <w:tab w:val="num" w:pos="540"/>
        </w:tabs>
        <w:ind w:firstLine="709"/>
        <w:jc w:val="both"/>
        <w:rPr>
          <w:lang w:val="uk-UA"/>
        </w:rPr>
      </w:pPr>
      <w:r w:rsidRPr="00020D4D">
        <w:rPr>
          <w:lang w:val="uk-UA"/>
        </w:rPr>
        <w:lastRenderedPageBreak/>
        <w:t>Замовник надсилає Виконавцеві факсимільним зв’язком (за номером ______________) (</w:t>
      </w:r>
      <w:r w:rsidRPr="00020D4D">
        <w:rPr>
          <w:i/>
          <w:lang w:val="uk-UA"/>
        </w:rPr>
        <w:t xml:space="preserve">заповнюється </w:t>
      </w:r>
      <w:r w:rsidRPr="00020D4D">
        <w:rPr>
          <w:i/>
          <w:iCs/>
          <w:lang w:val="uk-UA"/>
        </w:rPr>
        <w:t>при підписанні Договору</w:t>
      </w:r>
      <w:r w:rsidRPr="00020D4D">
        <w:rPr>
          <w:lang w:val="uk-UA"/>
        </w:rPr>
        <w:t xml:space="preserve">) чи електронною поштою (за </w:t>
      </w:r>
      <w:proofErr w:type="spellStart"/>
      <w:r w:rsidRPr="00020D4D">
        <w:rPr>
          <w:lang w:val="uk-UA"/>
        </w:rPr>
        <w:t>адресою</w:t>
      </w:r>
      <w:proofErr w:type="spellEnd"/>
      <w:r w:rsidRPr="00020D4D">
        <w:rPr>
          <w:lang w:val="uk-UA"/>
        </w:rPr>
        <w:t xml:space="preserve"> ___________) (</w:t>
      </w:r>
      <w:r w:rsidRPr="00020D4D">
        <w:rPr>
          <w:i/>
          <w:lang w:val="uk-UA"/>
        </w:rPr>
        <w:t xml:space="preserve">заповнюється </w:t>
      </w:r>
      <w:r w:rsidRPr="00020D4D">
        <w:rPr>
          <w:i/>
          <w:iCs/>
          <w:lang w:val="uk-UA"/>
        </w:rPr>
        <w:t>при підписанні Договору</w:t>
      </w:r>
      <w:r w:rsidRPr="00020D4D">
        <w:rPr>
          <w:lang w:val="uk-UA"/>
        </w:rPr>
        <w:t>) Заявку на надання Послуг. В Заявці вказується найменування обладнання, місце встановлення обладнання, маршрут перевезення обладнання, інша додат</w:t>
      </w:r>
      <w:r>
        <w:rPr>
          <w:lang w:val="uk-UA"/>
        </w:rPr>
        <w:t>кова інформація, у разі потреби</w:t>
      </w:r>
      <w:r w:rsidRPr="00020D4D">
        <w:rPr>
          <w:lang w:val="uk-UA"/>
        </w:rPr>
        <w:t xml:space="preserve">.  </w:t>
      </w:r>
    </w:p>
    <w:p w14:paraId="6AA406C0" w14:textId="77777777" w:rsidR="00D14DA8" w:rsidRDefault="00D14DA8" w:rsidP="00D14DA8">
      <w:pPr>
        <w:ind w:firstLine="709"/>
        <w:jc w:val="both"/>
        <w:rPr>
          <w:lang w:val="uk-UA"/>
        </w:rPr>
      </w:pPr>
      <w:r w:rsidRPr="00020D4D">
        <w:rPr>
          <w:lang w:val="uk-UA"/>
        </w:rPr>
        <w:t xml:space="preserve">  </w:t>
      </w:r>
      <w:r w:rsidRPr="004657E6">
        <w:rPr>
          <w:lang w:val="uk-UA"/>
        </w:rPr>
        <w:t>3.1.1.</w:t>
      </w:r>
      <w:r>
        <w:rPr>
          <w:lang w:val="uk-UA"/>
        </w:rPr>
        <w:t xml:space="preserve"> </w:t>
      </w:r>
      <w:r w:rsidRPr="004657E6">
        <w:rPr>
          <w:lang w:val="uk-UA"/>
        </w:rPr>
        <w:t>Виконавець  складає Розрахунок вартості встановлення  обладнання (далі Розрахунок)  та надсилає на погод</w:t>
      </w:r>
      <w:r>
        <w:rPr>
          <w:lang w:val="uk-UA"/>
        </w:rPr>
        <w:t xml:space="preserve">ження Замовнику не пізніше  2 робочих </w:t>
      </w:r>
      <w:r w:rsidRPr="004657E6">
        <w:rPr>
          <w:lang w:val="uk-UA"/>
        </w:rPr>
        <w:t>д</w:t>
      </w:r>
      <w:r>
        <w:rPr>
          <w:lang w:val="uk-UA"/>
        </w:rPr>
        <w:t>нів</w:t>
      </w:r>
      <w:r w:rsidRPr="004657E6">
        <w:rPr>
          <w:lang w:val="uk-UA"/>
        </w:rPr>
        <w:t xml:space="preserve"> від дати подання Замовником Заявки за контактами, вказаними в  3.1.  цього Договору. В Розрахунку вказується перелік  </w:t>
      </w:r>
      <w:r>
        <w:rPr>
          <w:lang w:val="uk-UA"/>
        </w:rPr>
        <w:t>робіт, відповідно до Специфікації.</w:t>
      </w:r>
    </w:p>
    <w:p w14:paraId="31A3D5AF" w14:textId="77777777" w:rsidR="00D14DA8" w:rsidRPr="004657E6" w:rsidRDefault="00D14DA8" w:rsidP="00D14DA8">
      <w:pPr>
        <w:ind w:firstLine="709"/>
        <w:jc w:val="both"/>
        <w:rPr>
          <w:lang w:val="uk-UA"/>
        </w:rPr>
      </w:pPr>
      <w:r w:rsidRPr="004657E6">
        <w:rPr>
          <w:lang w:val="uk-UA"/>
        </w:rPr>
        <w:t>Форма Розрахунку наведена  у Додатку  №</w:t>
      </w:r>
      <w:r>
        <w:rPr>
          <w:lang w:val="uk-UA"/>
        </w:rPr>
        <w:t xml:space="preserve"> </w:t>
      </w:r>
      <w:r w:rsidRPr="004657E6">
        <w:rPr>
          <w:lang w:val="uk-UA"/>
        </w:rPr>
        <w:t>2.1.  цього Договору.</w:t>
      </w:r>
    </w:p>
    <w:p w14:paraId="75495D8F" w14:textId="77777777" w:rsidR="00D14DA8" w:rsidRPr="00020D4D" w:rsidRDefault="00D14DA8" w:rsidP="00D14DA8">
      <w:pPr>
        <w:widowControl w:val="0"/>
        <w:autoSpaceDE w:val="0"/>
        <w:autoSpaceDN w:val="0"/>
        <w:adjustRightInd w:val="0"/>
        <w:ind w:firstLine="708"/>
        <w:jc w:val="both"/>
        <w:rPr>
          <w:lang w:val="uk-UA"/>
        </w:rPr>
      </w:pPr>
      <w:r w:rsidRPr="004657E6">
        <w:rPr>
          <w:lang w:val="uk-UA"/>
        </w:rPr>
        <w:t xml:space="preserve">3.2. Виконавець зобов’язаний здійснити Встановлення обладнання не пізніше  15 (п’ятнадцяти) </w:t>
      </w:r>
      <w:r w:rsidRPr="004657E6" w:rsidDel="002C0E18">
        <w:rPr>
          <w:lang w:val="uk-UA"/>
        </w:rPr>
        <w:t xml:space="preserve">календарних </w:t>
      </w:r>
      <w:r w:rsidRPr="004657E6">
        <w:rPr>
          <w:lang w:val="uk-UA"/>
        </w:rPr>
        <w:t>днів з дати отримання ним (Виконавцем) Заявки відповідно до п. 3.1. цього Договору та погодження Замовником  Розрахунку вартості встановлення</w:t>
      </w:r>
      <w:r w:rsidRPr="00020D4D">
        <w:rPr>
          <w:lang w:val="uk-UA"/>
        </w:rPr>
        <w:t xml:space="preserve">  обладнання .</w:t>
      </w:r>
    </w:p>
    <w:p w14:paraId="1A971FA0" w14:textId="77777777" w:rsidR="00D14DA8" w:rsidRPr="00020D4D" w:rsidRDefault="00D14DA8" w:rsidP="00D14DA8">
      <w:pPr>
        <w:shd w:val="clear" w:color="auto" w:fill="FFFFFF"/>
        <w:tabs>
          <w:tab w:val="num" w:pos="540"/>
        </w:tabs>
        <w:ind w:firstLine="709"/>
        <w:jc w:val="both"/>
        <w:rPr>
          <w:lang w:val="uk-UA"/>
        </w:rPr>
      </w:pPr>
      <w:r w:rsidRPr="00020D4D">
        <w:rPr>
          <w:lang w:val="uk-UA"/>
        </w:rPr>
        <w:t>3.3. Під час надання Послуг Виконавець керується технічними вимогами, встановленими в останніх редакціях державних будівельних норм і правил (ПУЕ, ДБН, ДСТУ) України, технічними вимогами до місця встановлення та експлуатації зовнішніх (</w:t>
      </w:r>
      <w:proofErr w:type="spellStart"/>
      <w:r w:rsidRPr="00020D4D">
        <w:rPr>
          <w:lang w:val="uk-UA"/>
        </w:rPr>
        <w:t>черезстінних</w:t>
      </w:r>
      <w:proofErr w:type="spellEnd"/>
      <w:r w:rsidRPr="00020D4D">
        <w:rPr>
          <w:lang w:val="uk-UA"/>
        </w:rPr>
        <w:t>)</w:t>
      </w:r>
      <w:r>
        <w:rPr>
          <w:lang w:val="uk-UA"/>
        </w:rPr>
        <w:t xml:space="preserve"> </w:t>
      </w:r>
      <w:proofErr w:type="spellStart"/>
      <w:r>
        <w:rPr>
          <w:lang w:val="uk-UA"/>
        </w:rPr>
        <w:t>банкоматів</w:t>
      </w:r>
      <w:proofErr w:type="spellEnd"/>
      <w:r>
        <w:rPr>
          <w:lang w:val="uk-UA"/>
        </w:rPr>
        <w:t>, далі - обладнання</w:t>
      </w:r>
      <w:r w:rsidRPr="00020D4D">
        <w:rPr>
          <w:lang w:val="uk-UA"/>
        </w:rPr>
        <w:t>, які зазначаються компанією - виробником та/чи постачальником обладнання та іншими нормативними документами, що регламентують діяльність у будівництві, чинними в Україні на даний час, а також повинен застосовувати заходи із захисту довкілля, передбачені законодавством України та/або міжнародним законодавством.</w:t>
      </w:r>
    </w:p>
    <w:p w14:paraId="32A50D86" w14:textId="77777777" w:rsidR="00D14DA8" w:rsidRPr="00020D4D" w:rsidRDefault="00D14DA8" w:rsidP="00D14DA8">
      <w:pPr>
        <w:tabs>
          <w:tab w:val="left" w:pos="-14175"/>
          <w:tab w:val="left" w:pos="-12333"/>
        </w:tabs>
        <w:jc w:val="both"/>
        <w:rPr>
          <w:lang w:val="uk-UA"/>
        </w:rPr>
      </w:pPr>
      <w:r w:rsidRPr="00020D4D">
        <w:rPr>
          <w:lang w:val="uk-UA"/>
        </w:rPr>
        <w:tab/>
        <w:t xml:space="preserve">3.4. Виконавець самостійно забезпечує себе всіма технічними засобами та витратними матеріалами, що необхідні для </w:t>
      </w:r>
      <w:r>
        <w:rPr>
          <w:lang w:val="uk-UA"/>
        </w:rPr>
        <w:t>надання</w:t>
      </w:r>
      <w:r w:rsidRPr="00020D4D">
        <w:rPr>
          <w:lang w:val="uk-UA"/>
        </w:rPr>
        <w:t xml:space="preserve"> Послуг.</w:t>
      </w:r>
    </w:p>
    <w:p w14:paraId="0104A3B4" w14:textId="77777777" w:rsidR="00D14DA8" w:rsidRPr="00020D4D" w:rsidRDefault="00D14DA8" w:rsidP="00D14DA8">
      <w:pPr>
        <w:tabs>
          <w:tab w:val="num" w:pos="0"/>
        </w:tabs>
        <w:ind w:firstLine="720"/>
        <w:jc w:val="both"/>
        <w:rPr>
          <w:lang w:val="uk-UA"/>
        </w:rPr>
      </w:pPr>
      <w:r w:rsidRPr="00020D4D">
        <w:rPr>
          <w:lang w:val="uk-UA"/>
        </w:rPr>
        <w:t>3.5. Встановлення обладнання виконуються з додержанням наступних вимог:</w:t>
      </w:r>
    </w:p>
    <w:p w14:paraId="2A08D196" w14:textId="77777777" w:rsidR="00D14DA8" w:rsidRPr="00020D4D" w:rsidRDefault="00D14DA8" w:rsidP="00D14DA8">
      <w:pPr>
        <w:ind w:firstLine="720"/>
        <w:jc w:val="both"/>
        <w:rPr>
          <w:lang w:val="uk-UA"/>
        </w:rPr>
      </w:pPr>
      <w:r w:rsidRPr="00020D4D">
        <w:rPr>
          <w:lang w:val="uk-UA"/>
        </w:rPr>
        <w:t>3.5.1. Виконавець надає Замовнику перелік співробітників, які мають виконати Встановлення обладнання в банківських установах Замовника, для узгодження цих кандидатур службами охорони банківської установи Замовника у відповідності до розділу VІІ цього Договору.</w:t>
      </w:r>
    </w:p>
    <w:p w14:paraId="2F5D2CE1" w14:textId="77777777" w:rsidR="00D14DA8" w:rsidRPr="00020D4D" w:rsidRDefault="00D14DA8" w:rsidP="00D14DA8">
      <w:pPr>
        <w:ind w:firstLine="720"/>
        <w:jc w:val="both"/>
        <w:rPr>
          <w:lang w:val="uk-UA"/>
        </w:rPr>
      </w:pPr>
      <w:r w:rsidRPr="00020D4D">
        <w:rPr>
          <w:lang w:val="uk-UA"/>
        </w:rPr>
        <w:t>3.5.2. Послуги, які супроводжуються підвищеним шумом, вібрацією, виникненням пилу, повинні проводитися в неробочі години (дні), по узгодженню зі службами банківських установ Замовника</w:t>
      </w:r>
      <w:r>
        <w:rPr>
          <w:lang w:val="uk-UA"/>
        </w:rPr>
        <w:t>.</w:t>
      </w:r>
      <w:r w:rsidRPr="00020D4D">
        <w:rPr>
          <w:lang w:val="uk-UA"/>
        </w:rPr>
        <w:t xml:space="preserve"> </w:t>
      </w:r>
    </w:p>
    <w:p w14:paraId="248F7A5C" w14:textId="77777777" w:rsidR="00D14DA8" w:rsidRPr="00020D4D" w:rsidRDefault="00D14DA8" w:rsidP="00D14DA8">
      <w:pPr>
        <w:ind w:firstLine="720"/>
        <w:jc w:val="both"/>
        <w:rPr>
          <w:lang w:val="uk-UA"/>
        </w:rPr>
      </w:pPr>
      <w:r w:rsidRPr="00020D4D">
        <w:rPr>
          <w:lang w:val="uk-UA"/>
        </w:rPr>
        <w:t>3.5.3. Встановлення обладнання в банківських установах Замовника виконуються без зупинки функціонування такої установи.</w:t>
      </w:r>
    </w:p>
    <w:p w14:paraId="2F55E99C" w14:textId="77777777" w:rsidR="00D14DA8" w:rsidRPr="00020D4D" w:rsidRDefault="00D14DA8" w:rsidP="00D14DA8">
      <w:pPr>
        <w:ind w:firstLine="720"/>
        <w:jc w:val="both"/>
        <w:rPr>
          <w:lang w:val="uk-UA"/>
        </w:rPr>
      </w:pPr>
      <w:r w:rsidRPr="00020D4D">
        <w:rPr>
          <w:lang w:val="uk-UA"/>
        </w:rPr>
        <w:t>3.5.</w:t>
      </w:r>
      <w:r>
        <w:rPr>
          <w:lang w:val="uk-UA"/>
        </w:rPr>
        <w:t>4</w:t>
      </w:r>
      <w:r w:rsidRPr="00020D4D">
        <w:rPr>
          <w:lang w:val="uk-UA"/>
        </w:rPr>
        <w:t xml:space="preserve">. Виконавець, в ході </w:t>
      </w:r>
      <w:r>
        <w:rPr>
          <w:lang w:val="uk-UA"/>
        </w:rPr>
        <w:t xml:space="preserve">надання </w:t>
      </w:r>
      <w:r w:rsidRPr="00020D4D">
        <w:rPr>
          <w:lang w:val="uk-UA"/>
        </w:rPr>
        <w:t>Послуг в банківських установах Замовника, які не зупиняли  функціонування такої установи, своїми силами та засобами забезпечує захист меблів, оргтехніки та інших предметів від прямого потрапляння бруду та пилу;</w:t>
      </w:r>
    </w:p>
    <w:p w14:paraId="0DEFE120" w14:textId="77777777" w:rsidR="00D14DA8" w:rsidRPr="00020D4D" w:rsidRDefault="00D14DA8" w:rsidP="00D14DA8">
      <w:pPr>
        <w:ind w:firstLine="709"/>
        <w:jc w:val="both"/>
        <w:rPr>
          <w:lang w:val="uk-UA"/>
        </w:rPr>
      </w:pPr>
      <w:r w:rsidRPr="00020D4D">
        <w:rPr>
          <w:lang w:val="uk-UA"/>
        </w:rPr>
        <w:t>3.5.</w:t>
      </w:r>
      <w:r>
        <w:rPr>
          <w:lang w:val="uk-UA"/>
        </w:rPr>
        <w:t>5</w:t>
      </w:r>
      <w:r w:rsidRPr="00020D4D">
        <w:rPr>
          <w:lang w:val="uk-UA"/>
        </w:rPr>
        <w:t xml:space="preserve">. Виконавець, в ході </w:t>
      </w:r>
      <w:r>
        <w:rPr>
          <w:lang w:val="uk-UA"/>
        </w:rPr>
        <w:t xml:space="preserve">надання </w:t>
      </w:r>
      <w:r w:rsidRPr="00020D4D">
        <w:rPr>
          <w:lang w:val="uk-UA"/>
        </w:rPr>
        <w:t>Послуг своїми силами та засобами забезпечує завантаження/розвантаження та закріплення обладнання, самостійно визначаючи послідовність завантаження обладнання</w:t>
      </w:r>
      <w:r>
        <w:rPr>
          <w:lang w:val="uk-UA"/>
        </w:rPr>
        <w:t xml:space="preserve"> </w:t>
      </w:r>
      <w:r w:rsidRPr="00020D4D">
        <w:rPr>
          <w:lang w:val="uk-UA"/>
        </w:rPr>
        <w:t>(з урахуванням зворотній послідовності при вивантаженні по ходу виконання доставки), рівномірний розподіл навантаження на кузов автотранспорту і надійне закріплення вантажу в фургоні спеціалізованого автотранспорту.</w:t>
      </w:r>
    </w:p>
    <w:p w14:paraId="469C437B" w14:textId="77777777" w:rsidR="00D14DA8" w:rsidRPr="00020D4D" w:rsidRDefault="00D14DA8" w:rsidP="00D14DA8">
      <w:pPr>
        <w:ind w:firstLine="709"/>
        <w:jc w:val="both"/>
      </w:pPr>
      <w:r w:rsidRPr="00020D4D">
        <w:rPr>
          <w:lang w:val="uk-UA"/>
        </w:rPr>
        <w:t>3.5.</w:t>
      </w:r>
      <w:r>
        <w:rPr>
          <w:lang w:val="uk-UA"/>
        </w:rPr>
        <w:t>6</w:t>
      </w:r>
      <w:r w:rsidRPr="00020D4D">
        <w:rPr>
          <w:lang w:val="uk-UA"/>
        </w:rPr>
        <w:t xml:space="preserve">. </w:t>
      </w:r>
      <w:r w:rsidRPr="00020D4D">
        <w:t xml:space="preserve">У </w:t>
      </w:r>
      <w:proofErr w:type="spellStart"/>
      <w:r w:rsidRPr="00020D4D">
        <w:t>разі</w:t>
      </w:r>
      <w:proofErr w:type="spellEnd"/>
      <w:r w:rsidRPr="00020D4D">
        <w:t xml:space="preserve"> </w:t>
      </w:r>
      <w:proofErr w:type="spellStart"/>
      <w:r w:rsidRPr="00020D4D">
        <w:t>пошкодження</w:t>
      </w:r>
      <w:proofErr w:type="spellEnd"/>
      <w:r w:rsidRPr="00020D4D">
        <w:t xml:space="preserve"> </w:t>
      </w:r>
      <w:proofErr w:type="spellStart"/>
      <w:r w:rsidRPr="00020D4D">
        <w:t>вантажу</w:t>
      </w:r>
      <w:proofErr w:type="spellEnd"/>
      <w:r w:rsidRPr="00020D4D">
        <w:t xml:space="preserve"> </w:t>
      </w:r>
      <w:proofErr w:type="spellStart"/>
      <w:r w:rsidRPr="00020D4D">
        <w:t>обладнання</w:t>
      </w:r>
      <w:proofErr w:type="spellEnd"/>
      <w:r w:rsidRPr="00020D4D">
        <w:t xml:space="preserve">, (ДТП, </w:t>
      </w:r>
      <w:proofErr w:type="spellStart"/>
      <w:r w:rsidRPr="00020D4D">
        <w:t>неправильне</w:t>
      </w:r>
      <w:proofErr w:type="spellEnd"/>
      <w:r w:rsidRPr="00020D4D">
        <w:t xml:space="preserve"> </w:t>
      </w:r>
      <w:proofErr w:type="spellStart"/>
      <w:r w:rsidRPr="00020D4D">
        <w:t>закріплення</w:t>
      </w:r>
      <w:proofErr w:type="spellEnd"/>
      <w:r w:rsidRPr="00020D4D">
        <w:t xml:space="preserve"> </w:t>
      </w:r>
      <w:proofErr w:type="spellStart"/>
      <w:r w:rsidRPr="00020D4D">
        <w:t>вантажу</w:t>
      </w:r>
      <w:proofErr w:type="spellEnd"/>
      <w:r w:rsidRPr="00020D4D">
        <w:t xml:space="preserve"> </w:t>
      </w:r>
      <w:proofErr w:type="spellStart"/>
      <w:r w:rsidRPr="00020D4D">
        <w:t>або</w:t>
      </w:r>
      <w:proofErr w:type="spellEnd"/>
      <w:r w:rsidRPr="00020D4D">
        <w:t xml:space="preserve"> </w:t>
      </w:r>
      <w:proofErr w:type="spellStart"/>
      <w:r w:rsidRPr="00020D4D">
        <w:t>інші</w:t>
      </w:r>
      <w:proofErr w:type="spellEnd"/>
      <w:r w:rsidRPr="00020D4D">
        <w:t xml:space="preserve"> </w:t>
      </w:r>
      <w:proofErr w:type="spellStart"/>
      <w:r w:rsidRPr="00020D4D">
        <w:t>умови</w:t>
      </w:r>
      <w:proofErr w:type="spellEnd"/>
      <w:r w:rsidRPr="00020D4D">
        <w:t xml:space="preserve"> </w:t>
      </w:r>
      <w:proofErr w:type="spellStart"/>
      <w:r w:rsidRPr="00020D4D">
        <w:t>які</w:t>
      </w:r>
      <w:proofErr w:type="spellEnd"/>
      <w:r w:rsidRPr="00020D4D">
        <w:t xml:space="preserve"> </w:t>
      </w:r>
      <w:proofErr w:type="spellStart"/>
      <w:r w:rsidRPr="00020D4D">
        <w:t>призвели</w:t>
      </w:r>
      <w:proofErr w:type="spellEnd"/>
      <w:r w:rsidRPr="00020D4D">
        <w:t xml:space="preserve"> до </w:t>
      </w:r>
      <w:proofErr w:type="spellStart"/>
      <w:r w:rsidRPr="00020D4D">
        <w:t>пошкодження</w:t>
      </w:r>
      <w:proofErr w:type="spellEnd"/>
      <w:r w:rsidRPr="00020D4D">
        <w:t xml:space="preserve"> </w:t>
      </w:r>
      <w:proofErr w:type="spellStart"/>
      <w:r w:rsidRPr="00020D4D">
        <w:t>вантажу</w:t>
      </w:r>
      <w:proofErr w:type="spellEnd"/>
      <w:r w:rsidRPr="00020D4D">
        <w:t xml:space="preserve">, </w:t>
      </w:r>
      <w:proofErr w:type="spellStart"/>
      <w:r w:rsidRPr="00020D4D">
        <w:t>що</w:t>
      </w:r>
      <w:proofErr w:type="spellEnd"/>
      <w:r w:rsidRPr="00020D4D">
        <w:t xml:space="preserve"> перевозиться), </w:t>
      </w:r>
      <w:r w:rsidRPr="00020D4D">
        <w:rPr>
          <w:lang w:val="uk-UA"/>
        </w:rPr>
        <w:t>З</w:t>
      </w:r>
      <w:proofErr w:type="spellStart"/>
      <w:r w:rsidRPr="00020D4D">
        <w:t>амовник</w:t>
      </w:r>
      <w:proofErr w:type="spellEnd"/>
      <w:r w:rsidRPr="00020D4D">
        <w:t xml:space="preserve"> в </w:t>
      </w:r>
      <w:proofErr w:type="spellStart"/>
      <w:r w:rsidRPr="00020D4D">
        <w:t>найкоротші</w:t>
      </w:r>
      <w:proofErr w:type="spellEnd"/>
      <w:r w:rsidRPr="00020D4D">
        <w:t xml:space="preserve"> </w:t>
      </w:r>
      <w:proofErr w:type="spellStart"/>
      <w:r w:rsidRPr="00020D4D">
        <w:t>терміни</w:t>
      </w:r>
      <w:proofErr w:type="spellEnd"/>
      <w:r w:rsidRPr="00020D4D">
        <w:t xml:space="preserve"> </w:t>
      </w:r>
      <w:proofErr w:type="spellStart"/>
      <w:r w:rsidRPr="00020D4D">
        <w:t>зобов'язаний</w:t>
      </w:r>
      <w:proofErr w:type="spellEnd"/>
      <w:r w:rsidRPr="00020D4D">
        <w:t xml:space="preserve"> </w:t>
      </w:r>
      <w:proofErr w:type="spellStart"/>
      <w:r w:rsidRPr="00020D4D">
        <w:t>створити</w:t>
      </w:r>
      <w:proofErr w:type="spellEnd"/>
      <w:r w:rsidRPr="00020D4D">
        <w:t xml:space="preserve"> </w:t>
      </w:r>
      <w:proofErr w:type="spellStart"/>
      <w:r w:rsidRPr="00020D4D">
        <w:t>експертну</w:t>
      </w:r>
      <w:proofErr w:type="spellEnd"/>
      <w:r w:rsidRPr="00020D4D">
        <w:t xml:space="preserve"> </w:t>
      </w:r>
      <w:proofErr w:type="spellStart"/>
      <w:r w:rsidRPr="00020D4D">
        <w:t>комісію</w:t>
      </w:r>
      <w:proofErr w:type="spellEnd"/>
      <w:r w:rsidRPr="00020D4D">
        <w:t xml:space="preserve"> для </w:t>
      </w:r>
      <w:proofErr w:type="spellStart"/>
      <w:r w:rsidRPr="00020D4D">
        <w:t>визначення</w:t>
      </w:r>
      <w:proofErr w:type="spellEnd"/>
      <w:r w:rsidRPr="00020D4D">
        <w:t xml:space="preserve"> </w:t>
      </w:r>
      <w:proofErr w:type="spellStart"/>
      <w:r w:rsidRPr="00020D4D">
        <w:t>суми</w:t>
      </w:r>
      <w:proofErr w:type="spellEnd"/>
      <w:r w:rsidRPr="00020D4D">
        <w:t xml:space="preserve"> </w:t>
      </w:r>
      <w:proofErr w:type="spellStart"/>
      <w:r w:rsidRPr="00020D4D">
        <w:t>заподіяного</w:t>
      </w:r>
      <w:proofErr w:type="spellEnd"/>
      <w:r w:rsidRPr="00020D4D">
        <w:t xml:space="preserve"> </w:t>
      </w:r>
      <w:proofErr w:type="spellStart"/>
      <w:r w:rsidRPr="00020D4D">
        <w:t>збитку</w:t>
      </w:r>
      <w:proofErr w:type="spellEnd"/>
      <w:r w:rsidRPr="00020D4D">
        <w:t xml:space="preserve">, </w:t>
      </w:r>
      <w:proofErr w:type="spellStart"/>
      <w:r w:rsidRPr="00020D4D">
        <w:t>після</w:t>
      </w:r>
      <w:proofErr w:type="spellEnd"/>
      <w:r w:rsidRPr="00020D4D">
        <w:t xml:space="preserve"> доставки </w:t>
      </w:r>
      <w:proofErr w:type="spellStart"/>
      <w:r w:rsidRPr="00020D4D">
        <w:t>вантажу</w:t>
      </w:r>
      <w:proofErr w:type="spellEnd"/>
      <w:r w:rsidRPr="00020D4D">
        <w:t xml:space="preserve"> до </w:t>
      </w:r>
      <w:proofErr w:type="spellStart"/>
      <w:r w:rsidRPr="00020D4D">
        <w:t>місця</w:t>
      </w:r>
      <w:proofErr w:type="spellEnd"/>
      <w:r w:rsidRPr="00020D4D">
        <w:t xml:space="preserve"> </w:t>
      </w:r>
      <w:proofErr w:type="spellStart"/>
      <w:r w:rsidRPr="00020D4D">
        <w:t>призначення</w:t>
      </w:r>
      <w:proofErr w:type="spellEnd"/>
      <w:r w:rsidRPr="00020D4D">
        <w:t>.</w:t>
      </w:r>
    </w:p>
    <w:p w14:paraId="73D5A660" w14:textId="77777777" w:rsidR="00D14DA8" w:rsidRPr="00020D4D" w:rsidRDefault="00D14DA8" w:rsidP="00D14DA8">
      <w:pPr>
        <w:jc w:val="both"/>
      </w:pPr>
      <w:r w:rsidRPr="00020D4D">
        <w:t xml:space="preserve">Оплата за </w:t>
      </w:r>
      <w:proofErr w:type="spellStart"/>
      <w:r w:rsidRPr="00020D4D">
        <w:t>здійснен</w:t>
      </w:r>
      <w:proofErr w:type="spellEnd"/>
      <w:r w:rsidRPr="00020D4D">
        <w:rPr>
          <w:lang w:val="uk-UA"/>
        </w:rPr>
        <w:t xml:space="preserve">е </w:t>
      </w:r>
      <w:proofErr w:type="spellStart"/>
      <w:r w:rsidRPr="00020D4D">
        <w:t>перевезення</w:t>
      </w:r>
      <w:proofErr w:type="spellEnd"/>
      <w:r w:rsidRPr="00020D4D">
        <w:t xml:space="preserve"> не проводиться до </w:t>
      </w:r>
      <w:proofErr w:type="spellStart"/>
      <w:r w:rsidRPr="00020D4D">
        <w:t>визначення</w:t>
      </w:r>
      <w:proofErr w:type="spellEnd"/>
      <w:r w:rsidRPr="00020D4D">
        <w:t xml:space="preserve"> </w:t>
      </w:r>
      <w:proofErr w:type="spellStart"/>
      <w:r w:rsidRPr="00020D4D">
        <w:t>суми</w:t>
      </w:r>
      <w:proofErr w:type="spellEnd"/>
      <w:r w:rsidRPr="00020D4D">
        <w:t xml:space="preserve"> </w:t>
      </w:r>
      <w:proofErr w:type="spellStart"/>
      <w:r w:rsidRPr="00020D4D">
        <w:t>заподіяного</w:t>
      </w:r>
      <w:proofErr w:type="spellEnd"/>
      <w:r w:rsidRPr="00020D4D">
        <w:t xml:space="preserve"> </w:t>
      </w:r>
      <w:proofErr w:type="spellStart"/>
      <w:r w:rsidRPr="00020D4D">
        <w:t>збитку</w:t>
      </w:r>
      <w:proofErr w:type="spellEnd"/>
      <w:r w:rsidRPr="00020D4D">
        <w:t xml:space="preserve"> і </w:t>
      </w:r>
      <w:r w:rsidRPr="00020D4D">
        <w:rPr>
          <w:lang w:val="uk-UA"/>
        </w:rPr>
        <w:t xml:space="preserve">джерела </w:t>
      </w:r>
      <w:proofErr w:type="spellStart"/>
      <w:r w:rsidRPr="00020D4D">
        <w:t>відшкодування</w:t>
      </w:r>
      <w:proofErr w:type="spellEnd"/>
      <w:r w:rsidRPr="00020D4D">
        <w:t xml:space="preserve"> </w:t>
      </w:r>
      <w:proofErr w:type="spellStart"/>
      <w:r w:rsidRPr="00020D4D">
        <w:t>його</w:t>
      </w:r>
      <w:proofErr w:type="spellEnd"/>
      <w:r w:rsidRPr="00020D4D">
        <w:t xml:space="preserve"> при </w:t>
      </w:r>
      <w:proofErr w:type="spellStart"/>
      <w:r w:rsidRPr="00020D4D">
        <w:t>наявності</w:t>
      </w:r>
      <w:proofErr w:type="spellEnd"/>
      <w:r w:rsidRPr="00020D4D">
        <w:t xml:space="preserve"> такого.</w:t>
      </w:r>
    </w:p>
    <w:p w14:paraId="665CAD8E" w14:textId="77777777" w:rsidR="00D14DA8" w:rsidRPr="00020D4D" w:rsidRDefault="00D14DA8" w:rsidP="00D14DA8">
      <w:pPr>
        <w:ind w:firstLine="709"/>
        <w:jc w:val="both"/>
        <w:rPr>
          <w:lang w:val="uk-UA"/>
        </w:rPr>
      </w:pPr>
      <w:r w:rsidRPr="00020D4D">
        <w:rPr>
          <w:lang w:val="uk-UA"/>
        </w:rPr>
        <w:t>3.5.</w:t>
      </w:r>
      <w:r>
        <w:rPr>
          <w:lang w:val="uk-UA"/>
        </w:rPr>
        <w:t>7</w:t>
      </w:r>
      <w:r w:rsidRPr="00020D4D">
        <w:rPr>
          <w:lang w:val="uk-UA"/>
        </w:rPr>
        <w:t xml:space="preserve">. Виконавець, в ході </w:t>
      </w:r>
      <w:r>
        <w:rPr>
          <w:lang w:val="uk-UA"/>
        </w:rPr>
        <w:t xml:space="preserve">надання </w:t>
      </w:r>
      <w:r w:rsidRPr="00020D4D">
        <w:rPr>
          <w:lang w:val="uk-UA"/>
        </w:rPr>
        <w:t>Послуг, а саме монтажу/демонтажу обладнання,</w:t>
      </w:r>
      <w:r>
        <w:rPr>
          <w:lang w:val="uk-UA"/>
        </w:rPr>
        <w:t xml:space="preserve"> </w:t>
      </w:r>
      <w:r w:rsidRPr="00020D4D">
        <w:rPr>
          <w:lang w:val="uk-UA"/>
        </w:rPr>
        <w:t>виконання інших видів</w:t>
      </w:r>
      <w:r>
        <w:rPr>
          <w:lang w:val="uk-UA"/>
        </w:rPr>
        <w:t xml:space="preserve"> робіт</w:t>
      </w:r>
      <w:r w:rsidRPr="00020D4D">
        <w:rPr>
          <w:lang w:val="uk-UA"/>
        </w:rPr>
        <w:t>,</w:t>
      </w:r>
      <w:r>
        <w:rPr>
          <w:lang w:val="uk-UA"/>
        </w:rPr>
        <w:t xml:space="preserve"> </w:t>
      </w:r>
      <w:r w:rsidRPr="00020D4D">
        <w:rPr>
          <w:lang w:val="uk-UA"/>
        </w:rPr>
        <w:t>визначених в  Додатку №1 цього Договору, своїми силами та засобами забезпечує прибирання зони встановлення обладнання та вивезення сміття,</w:t>
      </w:r>
      <w:r>
        <w:rPr>
          <w:lang w:val="uk-UA"/>
        </w:rPr>
        <w:t xml:space="preserve"> </w:t>
      </w:r>
      <w:r w:rsidRPr="00020D4D">
        <w:rPr>
          <w:lang w:val="uk-UA"/>
        </w:rPr>
        <w:t>що залишилось  після здійснення  демонтажу/монтажу обладнання.</w:t>
      </w:r>
    </w:p>
    <w:p w14:paraId="523861AF" w14:textId="77777777" w:rsidR="00D14DA8" w:rsidRPr="00020D4D" w:rsidRDefault="00D14DA8" w:rsidP="00D14DA8">
      <w:pPr>
        <w:tabs>
          <w:tab w:val="left" w:pos="-14175"/>
          <w:tab w:val="left" w:pos="-12333"/>
        </w:tabs>
        <w:jc w:val="both"/>
        <w:rPr>
          <w:lang w:val="uk-UA"/>
        </w:rPr>
      </w:pPr>
      <w:r w:rsidRPr="00020D4D">
        <w:rPr>
          <w:lang w:val="uk-UA"/>
        </w:rPr>
        <w:lastRenderedPageBreak/>
        <w:tab/>
        <w:t>3.6. Приймання-передача Послуг здійснюється уповноваженими представниками Сторін у місці надання Послуг, зазначеному в Заявці, шляхом підписання Акту приймання-передачі Послуг.</w:t>
      </w:r>
    </w:p>
    <w:p w14:paraId="58084BEB" w14:textId="77777777" w:rsidR="00D14DA8" w:rsidRPr="00020D4D" w:rsidRDefault="00D14DA8" w:rsidP="00D14DA8">
      <w:pPr>
        <w:shd w:val="clear" w:color="auto" w:fill="FFFFFF"/>
        <w:tabs>
          <w:tab w:val="left" w:pos="-5954"/>
        </w:tabs>
        <w:ind w:firstLine="709"/>
        <w:jc w:val="both"/>
        <w:rPr>
          <w:lang w:val="uk-UA"/>
        </w:rPr>
      </w:pPr>
      <w:r w:rsidRPr="00020D4D">
        <w:rPr>
          <w:lang w:val="uk-UA"/>
        </w:rPr>
        <w:t>3.6.1.</w:t>
      </w:r>
      <w:r>
        <w:rPr>
          <w:lang w:val="uk-UA"/>
        </w:rPr>
        <w:t xml:space="preserve"> </w:t>
      </w:r>
      <w:r w:rsidRPr="00020D4D">
        <w:rPr>
          <w:lang w:val="uk-UA"/>
        </w:rPr>
        <w:t>При виявленні невідповідності Послуг, що надавалися, вимогам, що  визначені  у п.3.3.-3.5 цього Договору  Сторони складають Акт про невідповідність Послуг (далі по тексту – Акт невідповідності), що надавалися.</w:t>
      </w:r>
    </w:p>
    <w:p w14:paraId="51554BF0" w14:textId="77777777" w:rsidR="00D14DA8" w:rsidRPr="00020D4D" w:rsidRDefault="00D14DA8" w:rsidP="00D14DA8">
      <w:pPr>
        <w:shd w:val="clear" w:color="auto" w:fill="FFFFFF"/>
        <w:tabs>
          <w:tab w:val="left" w:pos="-5954"/>
        </w:tabs>
        <w:ind w:firstLine="709"/>
        <w:jc w:val="both"/>
        <w:rPr>
          <w:lang w:val="uk-UA"/>
        </w:rPr>
      </w:pPr>
      <w:r w:rsidRPr="00020D4D">
        <w:rPr>
          <w:lang w:val="uk-UA"/>
        </w:rPr>
        <w:t>3.6.2. У випадку встановлення невідповідності Послуг, що надавалися, вимогам, що  визначені  у п.3.3.-3.5.  цього Договору</w:t>
      </w:r>
      <w:r w:rsidRPr="00020D4D" w:rsidDel="002E0959">
        <w:rPr>
          <w:lang w:val="uk-UA"/>
        </w:rPr>
        <w:t xml:space="preserve"> </w:t>
      </w:r>
      <w:r w:rsidRPr="00020D4D">
        <w:rPr>
          <w:lang w:val="uk-UA"/>
        </w:rPr>
        <w:t xml:space="preserve"> Виконавець повинен протягом 2 (двох) робочих днів з моменту підписання Сторонами Акту невідповідності, надати, за </w:t>
      </w:r>
      <w:proofErr w:type="spellStart"/>
      <w:r w:rsidRPr="00020D4D">
        <w:rPr>
          <w:lang w:val="uk-UA"/>
        </w:rPr>
        <w:t>адресою</w:t>
      </w:r>
      <w:proofErr w:type="spellEnd"/>
      <w:r w:rsidRPr="00020D4D">
        <w:rPr>
          <w:lang w:val="uk-UA"/>
        </w:rPr>
        <w:t>, вказаною в  Акті невідповідності, Послуги з належними технічними характеристиками.</w:t>
      </w:r>
    </w:p>
    <w:p w14:paraId="504F20A9" w14:textId="77777777" w:rsidR="00D14DA8" w:rsidRPr="00020D4D" w:rsidRDefault="00D14DA8" w:rsidP="00D14DA8">
      <w:pPr>
        <w:shd w:val="clear" w:color="auto" w:fill="FFFFFF"/>
        <w:ind w:firstLine="709"/>
        <w:jc w:val="both"/>
        <w:rPr>
          <w:lang w:val="uk-UA"/>
        </w:rPr>
      </w:pPr>
      <w:r w:rsidRPr="00020D4D">
        <w:rPr>
          <w:lang w:val="uk-UA"/>
        </w:rPr>
        <w:t xml:space="preserve">3.7. Послуги вважаються прийнятим, якщо Замовник до моменту підписання Акту приймання-передачі Послуг не повідомить Виконавця про невідповідність Послуг, що надавалися. вимогам, що  визначені  у п.3.3. -3.5. цього Договору.   </w:t>
      </w:r>
    </w:p>
    <w:p w14:paraId="06A4D182" w14:textId="77777777" w:rsidR="00D14DA8" w:rsidRPr="00020D4D" w:rsidRDefault="00D14DA8" w:rsidP="00D14DA8">
      <w:pPr>
        <w:shd w:val="clear" w:color="auto" w:fill="FFFFFF"/>
        <w:tabs>
          <w:tab w:val="left" w:pos="-5954"/>
        </w:tabs>
        <w:ind w:firstLine="709"/>
        <w:jc w:val="both"/>
        <w:rPr>
          <w:lang w:val="uk-UA"/>
        </w:rPr>
      </w:pPr>
    </w:p>
    <w:p w14:paraId="7C062118" w14:textId="77777777" w:rsidR="00D14DA8" w:rsidRPr="00020D4D" w:rsidRDefault="00D14DA8" w:rsidP="00D14DA8">
      <w:pPr>
        <w:jc w:val="center"/>
        <w:outlineLvl w:val="2"/>
        <w:rPr>
          <w:b/>
          <w:bCs/>
          <w:lang w:val="uk-UA"/>
        </w:rPr>
      </w:pPr>
      <w:r w:rsidRPr="00020D4D">
        <w:rPr>
          <w:b/>
          <w:bCs/>
          <w:lang w:val="uk-UA"/>
        </w:rPr>
        <w:t>ІV. ПРАВА ТА ОБОВ'ЯЗКИ СТОРІН</w:t>
      </w:r>
    </w:p>
    <w:p w14:paraId="123090C1" w14:textId="77777777" w:rsidR="00D14DA8" w:rsidRPr="00020D4D" w:rsidRDefault="00D14DA8" w:rsidP="00D14DA8">
      <w:pPr>
        <w:ind w:firstLine="709"/>
        <w:jc w:val="both"/>
        <w:rPr>
          <w:lang w:val="uk-UA"/>
        </w:rPr>
      </w:pPr>
      <w:r w:rsidRPr="00020D4D">
        <w:rPr>
          <w:lang w:val="uk-UA"/>
        </w:rPr>
        <w:t xml:space="preserve">4.1. Замовник зобов'язаний: </w:t>
      </w:r>
    </w:p>
    <w:p w14:paraId="6C2DF97A" w14:textId="77777777" w:rsidR="00D14DA8" w:rsidRPr="00020D4D" w:rsidRDefault="00D14DA8" w:rsidP="00D14DA8">
      <w:pPr>
        <w:ind w:firstLine="709"/>
        <w:jc w:val="both"/>
        <w:rPr>
          <w:lang w:val="uk-UA"/>
        </w:rPr>
      </w:pPr>
      <w:r w:rsidRPr="00020D4D">
        <w:rPr>
          <w:lang w:val="uk-UA"/>
        </w:rPr>
        <w:t xml:space="preserve">4.1.1. Своєчасно та в повному обсязі </w:t>
      </w:r>
      <w:r>
        <w:rPr>
          <w:lang w:val="uk-UA"/>
        </w:rPr>
        <w:t>о</w:t>
      </w:r>
      <w:r w:rsidRPr="00020D4D">
        <w:rPr>
          <w:lang w:val="uk-UA"/>
        </w:rPr>
        <w:t>пла</w:t>
      </w:r>
      <w:r>
        <w:rPr>
          <w:lang w:val="uk-UA"/>
        </w:rPr>
        <w:t>чува</w:t>
      </w:r>
      <w:r w:rsidRPr="00020D4D">
        <w:rPr>
          <w:lang w:val="uk-UA"/>
        </w:rPr>
        <w:t xml:space="preserve">ти </w:t>
      </w:r>
      <w:r>
        <w:rPr>
          <w:lang w:val="uk-UA"/>
        </w:rPr>
        <w:t xml:space="preserve">отримані </w:t>
      </w:r>
      <w:r w:rsidRPr="00020D4D">
        <w:rPr>
          <w:lang w:val="uk-UA"/>
        </w:rPr>
        <w:t xml:space="preserve">Послуги; </w:t>
      </w:r>
    </w:p>
    <w:p w14:paraId="3AC8B475" w14:textId="77777777" w:rsidR="00D14DA8" w:rsidRPr="00020D4D" w:rsidRDefault="00D14DA8" w:rsidP="00D14DA8">
      <w:pPr>
        <w:ind w:firstLine="709"/>
        <w:jc w:val="both"/>
        <w:rPr>
          <w:lang w:val="uk-UA"/>
        </w:rPr>
      </w:pPr>
      <w:r w:rsidRPr="00020D4D">
        <w:rPr>
          <w:lang w:val="uk-UA"/>
        </w:rPr>
        <w:t>4.1.2. Приймати Послуги згідно з Актами;</w:t>
      </w:r>
    </w:p>
    <w:p w14:paraId="40BFBF26" w14:textId="77777777" w:rsidR="00D14DA8" w:rsidRPr="00020D4D" w:rsidRDefault="00D14DA8" w:rsidP="00D14DA8">
      <w:pPr>
        <w:ind w:firstLine="709"/>
        <w:jc w:val="both"/>
        <w:rPr>
          <w:lang w:val="uk-UA"/>
        </w:rPr>
      </w:pPr>
      <w:r w:rsidRPr="00020D4D">
        <w:rPr>
          <w:lang w:val="uk-UA"/>
        </w:rPr>
        <w:t xml:space="preserve">4.2. Замовник має право: </w:t>
      </w:r>
    </w:p>
    <w:p w14:paraId="1714FC0F" w14:textId="77777777" w:rsidR="00D14DA8" w:rsidRPr="00020D4D" w:rsidRDefault="00D14DA8" w:rsidP="00D14DA8">
      <w:pPr>
        <w:ind w:firstLine="709"/>
        <w:jc w:val="both"/>
        <w:rPr>
          <w:lang w:val="uk-UA"/>
        </w:rPr>
      </w:pPr>
      <w:r w:rsidRPr="00020D4D">
        <w:rPr>
          <w:lang w:val="uk-UA"/>
        </w:rPr>
        <w:t xml:space="preserve">4.2.1. Достроково припинити цей Договір у разі невиконання зобов'язань Виконавцем повідомивши його про це за 20 (двадцять) календарних днів до запланованої дати припинення  Договору; </w:t>
      </w:r>
    </w:p>
    <w:p w14:paraId="1B168A77" w14:textId="77777777" w:rsidR="00D14DA8" w:rsidRPr="00020D4D" w:rsidRDefault="00D14DA8" w:rsidP="00D14DA8">
      <w:pPr>
        <w:ind w:firstLine="709"/>
        <w:jc w:val="both"/>
        <w:rPr>
          <w:lang w:val="uk-UA"/>
        </w:rPr>
      </w:pPr>
      <w:r w:rsidRPr="00020D4D">
        <w:rPr>
          <w:lang w:val="uk-UA"/>
        </w:rPr>
        <w:t>4.2.2. Контролювати Встановлення обладнання в строки, вказані у  письмовій Заявці на надання Послуг, форма якої наведена в Додатку №2 до цього Договору;</w:t>
      </w:r>
    </w:p>
    <w:p w14:paraId="4ACAC7DA" w14:textId="77777777" w:rsidR="00D14DA8" w:rsidRPr="00020D4D" w:rsidRDefault="00D14DA8" w:rsidP="00D14DA8">
      <w:pPr>
        <w:ind w:firstLine="709"/>
        <w:jc w:val="both"/>
        <w:rPr>
          <w:lang w:val="uk-UA"/>
        </w:rPr>
      </w:pPr>
      <w:r w:rsidRPr="00020D4D">
        <w:rPr>
          <w:lang w:val="uk-UA"/>
        </w:rPr>
        <w:t>4.2.3.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061E11E" w14:textId="77777777" w:rsidR="00D14DA8" w:rsidRPr="00020D4D" w:rsidRDefault="00D14DA8" w:rsidP="00D14DA8">
      <w:pPr>
        <w:ind w:firstLine="709"/>
        <w:jc w:val="both"/>
        <w:rPr>
          <w:lang w:val="uk-UA"/>
        </w:rPr>
      </w:pPr>
      <w:r w:rsidRPr="00020D4D">
        <w:rPr>
          <w:lang w:val="uk-UA"/>
        </w:rPr>
        <w:t xml:space="preserve">4.2.4. Повернути рахунок Виконавцеві без здійснення оплати в разі неналежного оформлення документів (не вірно вказані реквізити, не відповідність складених документів  розрахунку </w:t>
      </w:r>
      <w:proofErr w:type="spellStart"/>
      <w:r w:rsidRPr="00020D4D">
        <w:rPr>
          <w:lang w:val="uk-UA"/>
        </w:rPr>
        <w:t>послуг,які</w:t>
      </w:r>
      <w:proofErr w:type="spellEnd"/>
      <w:r w:rsidRPr="00020D4D">
        <w:rPr>
          <w:lang w:val="uk-UA"/>
        </w:rPr>
        <w:t xml:space="preserve"> були попередньо погоджені, підписів тощо);</w:t>
      </w:r>
    </w:p>
    <w:p w14:paraId="26061D75" w14:textId="77777777" w:rsidR="00D14DA8" w:rsidRPr="00020D4D" w:rsidRDefault="00D14DA8" w:rsidP="00D14DA8">
      <w:pPr>
        <w:tabs>
          <w:tab w:val="left" w:pos="142"/>
        </w:tabs>
        <w:ind w:firstLine="709"/>
        <w:jc w:val="both"/>
        <w:rPr>
          <w:lang w:val="uk-UA"/>
        </w:rPr>
      </w:pPr>
      <w:r w:rsidRPr="00020D4D">
        <w:rPr>
          <w:lang w:val="uk-UA"/>
        </w:rPr>
        <w:t>4.2.5. Вимагати відшкодування завданих йому збитків, зумовлених порушенням Договору тощо.</w:t>
      </w:r>
    </w:p>
    <w:p w14:paraId="53A4D803" w14:textId="77777777" w:rsidR="00D14DA8" w:rsidRPr="00020D4D" w:rsidRDefault="00D14DA8" w:rsidP="00D14DA8">
      <w:pPr>
        <w:ind w:firstLine="709"/>
        <w:jc w:val="both"/>
        <w:rPr>
          <w:lang w:val="uk-UA"/>
        </w:rPr>
      </w:pPr>
      <w:r w:rsidRPr="00020D4D">
        <w:rPr>
          <w:lang w:val="uk-UA"/>
        </w:rPr>
        <w:t xml:space="preserve">4.3. Виконавець зобов'язаний: </w:t>
      </w:r>
    </w:p>
    <w:p w14:paraId="75FFC201" w14:textId="77777777" w:rsidR="00D14DA8" w:rsidRPr="00020D4D" w:rsidRDefault="00D14DA8" w:rsidP="00D14DA8">
      <w:pPr>
        <w:ind w:firstLine="709"/>
        <w:jc w:val="both"/>
        <w:rPr>
          <w:lang w:val="uk-UA"/>
        </w:rPr>
      </w:pPr>
      <w:r w:rsidRPr="00020D4D">
        <w:rPr>
          <w:lang w:val="uk-UA"/>
        </w:rPr>
        <w:t>4.3.1. Забезпечити Встановлення обладнання в строки, вказані в письмовій Заявці  на надання Послуг, форма якої наведена в Додатку №2 до цього Договору;</w:t>
      </w:r>
    </w:p>
    <w:p w14:paraId="6FC2952D" w14:textId="77777777" w:rsidR="00D14DA8" w:rsidRPr="00020D4D" w:rsidRDefault="00D14DA8" w:rsidP="00D14DA8">
      <w:pPr>
        <w:ind w:firstLine="709"/>
        <w:jc w:val="both"/>
        <w:rPr>
          <w:lang w:val="uk-UA"/>
        </w:rPr>
      </w:pPr>
      <w:r w:rsidRPr="00020D4D">
        <w:rPr>
          <w:lang w:val="uk-UA"/>
        </w:rPr>
        <w:t xml:space="preserve">4.3.2. Забезпечити </w:t>
      </w:r>
      <w:r>
        <w:rPr>
          <w:lang w:val="uk-UA"/>
        </w:rPr>
        <w:t>виконання  робіт</w:t>
      </w:r>
      <w:r w:rsidRPr="00020D4D">
        <w:rPr>
          <w:lang w:val="uk-UA"/>
        </w:rPr>
        <w:t>, що визначені  у  Додатку №1 до цього Договору;</w:t>
      </w:r>
    </w:p>
    <w:p w14:paraId="16E1C015" w14:textId="77777777" w:rsidR="00D14DA8" w:rsidRPr="00020D4D" w:rsidRDefault="00D14DA8" w:rsidP="00D14DA8">
      <w:pPr>
        <w:ind w:firstLine="709"/>
        <w:jc w:val="both"/>
        <w:rPr>
          <w:lang w:val="uk-UA"/>
        </w:rPr>
      </w:pPr>
      <w:r w:rsidRPr="00020D4D">
        <w:rPr>
          <w:lang w:val="uk-UA"/>
        </w:rPr>
        <w:t xml:space="preserve">4.3.3. Здійснити надання Послуг відповідно до умов цього Договору. </w:t>
      </w:r>
    </w:p>
    <w:p w14:paraId="6D92AC49" w14:textId="77777777" w:rsidR="00D14DA8" w:rsidRPr="00020D4D" w:rsidRDefault="00D14DA8" w:rsidP="00D14DA8">
      <w:pPr>
        <w:ind w:firstLine="709"/>
        <w:jc w:val="both"/>
        <w:rPr>
          <w:lang w:val="uk-UA"/>
        </w:rPr>
      </w:pPr>
      <w:r w:rsidRPr="00020D4D">
        <w:rPr>
          <w:lang w:val="uk-UA"/>
        </w:rPr>
        <w:t>4.3.4. У випадку надання Послуг, що не відповідають вимогам, що  визначені  у п.3.3.-3.5. цього Договору,  Виконавець зобов’язаний за власний рахунок усунути недоліки, та надати Послуги, що відповідають умовам даного Договору.</w:t>
      </w:r>
    </w:p>
    <w:p w14:paraId="2EE85160" w14:textId="77777777" w:rsidR="00D14DA8" w:rsidRDefault="00D14DA8" w:rsidP="00D14DA8">
      <w:pPr>
        <w:ind w:firstLine="709"/>
        <w:jc w:val="both"/>
        <w:rPr>
          <w:lang w:val="uk-UA"/>
        </w:rPr>
      </w:pPr>
      <w:r w:rsidRPr="00020D4D">
        <w:rPr>
          <w:lang w:val="uk-UA"/>
        </w:rPr>
        <w:t>4.3.5. Нада</w:t>
      </w:r>
      <w:r>
        <w:rPr>
          <w:lang w:val="uk-UA"/>
        </w:rPr>
        <w:t>ва</w:t>
      </w:r>
      <w:r w:rsidRPr="00020D4D">
        <w:rPr>
          <w:lang w:val="uk-UA"/>
        </w:rPr>
        <w:t>ти Послуги Замовнику в порядку та на умовах, визначених цим Договором.</w:t>
      </w:r>
    </w:p>
    <w:p w14:paraId="2186963C" w14:textId="77777777" w:rsidR="00D14DA8" w:rsidRPr="00020D4D" w:rsidRDefault="00D14DA8" w:rsidP="00D14DA8">
      <w:pPr>
        <w:ind w:firstLine="709"/>
        <w:jc w:val="both"/>
        <w:rPr>
          <w:lang w:val="uk-UA"/>
        </w:rPr>
      </w:pPr>
    </w:p>
    <w:p w14:paraId="433E44C7" w14:textId="77777777" w:rsidR="00D14DA8" w:rsidRPr="00020D4D" w:rsidRDefault="00D14DA8" w:rsidP="00D14DA8">
      <w:pPr>
        <w:ind w:firstLine="709"/>
        <w:jc w:val="both"/>
        <w:rPr>
          <w:lang w:val="uk-UA"/>
        </w:rPr>
      </w:pPr>
      <w:r w:rsidRPr="00020D4D">
        <w:rPr>
          <w:lang w:val="uk-UA"/>
        </w:rPr>
        <w:t xml:space="preserve">4.4. Виконавець має право: </w:t>
      </w:r>
    </w:p>
    <w:p w14:paraId="46E15CFC" w14:textId="77777777" w:rsidR="00D14DA8" w:rsidRPr="00020D4D" w:rsidRDefault="00D14DA8" w:rsidP="00D14DA8">
      <w:pPr>
        <w:ind w:firstLine="709"/>
        <w:jc w:val="both"/>
        <w:rPr>
          <w:lang w:val="uk-UA"/>
        </w:rPr>
      </w:pPr>
      <w:r w:rsidRPr="00020D4D">
        <w:rPr>
          <w:lang w:val="uk-UA"/>
        </w:rPr>
        <w:t>4.4.1. Своєчасно та в повному обсязі отримувати плату за надані Послуги;</w:t>
      </w:r>
    </w:p>
    <w:p w14:paraId="4EB90F74" w14:textId="77777777" w:rsidR="00D14DA8" w:rsidRPr="00020D4D" w:rsidRDefault="00D14DA8" w:rsidP="00D14DA8">
      <w:pPr>
        <w:ind w:firstLine="709"/>
        <w:jc w:val="both"/>
        <w:rPr>
          <w:lang w:val="uk-UA"/>
        </w:rPr>
      </w:pPr>
      <w:r w:rsidRPr="00020D4D">
        <w:rPr>
          <w:lang w:val="uk-UA"/>
        </w:rPr>
        <w:t>4.4.2. На дострокове надання Послуг за письмовим погодженням із Замовником.</w:t>
      </w:r>
    </w:p>
    <w:p w14:paraId="2C92C22A" w14:textId="77777777" w:rsidR="00D14DA8" w:rsidRPr="00020D4D" w:rsidRDefault="00D14DA8" w:rsidP="00D14DA8">
      <w:pPr>
        <w:ind w:firstLine="709"/>
        <w:jc w:val="both"/>
        <w:rPr>
          <w:b/>
          <w:bCs/>
          <w:lang w:val="uk-UA"/>
        </w:rPr>
      </w:pPr>
    </w:p>
    <w:p w14:paraId="152F83C0" w14:textId="77777777" w:rsidR="00D14DA8" w:rsidRPr="00020D4D" w:rsidRDefault="00D14DA8" w:rsidP="00D14DA8">
      <w:pPr>
        <w:jc w:val="center"/>
        <w:rPr>
          <w:b/>
          <w:lang w:val="uk-UA"/>
        </w:rPr>
      </w:pPr>
      <w:r w:rsidRPr="00020D4D">
        <w:rPr>
          <w:b/>
          <w:bCs/>
          <w:lang w:val="uk-UA"/>
        </w:rPr>
        <w:t>V</w:t>
      </w:r>
      <w:r w:rsidRPr="00020D4D">
        <w:rPr>
          <w:b/>
          <w:lang w:val="uk-UA"/>
        </w:rPr>
        <w:t xml:space="preserve">. ГАРАНТІЙНІ ЗОБОВ’ЯЗАННЯ </w:t>
      </w:r>
    </w:p>
    <w:p w14:paraId="5ADE22F5" w14:textId="77777777" w:rsidR="00D14DA8" w:rsidRPr="00020D4D" w:rsidRDefault="00D14DA8" w:rsidP="00D14DA8">
      <w:pPr>
        <w:shd w:val="clear" w:color="auto" w:fill="FFFFFF"/>
        <w:ind w:firstLine="720"/>
        <w:jc w:val="both"/>
        <w:rPr>
          <w:bCs/>
          <w:lang w:val="uk-UA"/>
        </w:rPr>
      </w:pPr>
      <w:r w:rsidRPr="00020D4D">
        <w:rPr>
          <w:bCs/>
          <w:lang w:val="uk-UA"/>
        </w:rPr>
        <w:t>5.1.</w:t>
      </w:r>
      <w:r w:rsidRPr="00020D4D">
        <w:rPr>
          <w:b/>
          <w:bCs/>
          <w:lang w:val="uk-UA"/>
        </w:rPr>
        <w:t xml:space="preserve"> </w:t>
      </w:r>
      <w:r w:rsidRPr="00020D4D">
        <w:rPr>
          <w:bCs/>
          <w:lang w:val="uk-UA"/>
        </w:rPr>
        <w:t xml:space="preserve">Виконавець гарантує надання Послуг, що є предметом цього Договору, належної якості відповідно до умов, визначених Розділом  3  цього Договору.  </w:t>
      </w:r>
    </w:p>
    <w:p w14:paraId="16EFF26A" w14:textId="77777777" w:rsidR="00D14DA8" w:rsidRPr="00020D4D" w:rsidRDefault="00D14DA8" w:rsidP="00D14DA8">
      <w:pPr>
        <w:shd w:val="clear" w:color="auto" w:fill="FFFFFF"/>
        <w:ind w:firstLine="720"/>
        <w:jc w:val="both"/>
        <w:rPr>
          <w:i/>
          <w:iCs/>
          <w:lang w:val="uk-UA"/>
        </w:rPr>
      </w:pPr>
      <w:r w:rsidRPr="00020D4D">
        <w:rPr>
          <w:lang w:val="uk-UA"/>
        </w:rPr>
        <w:t>Початок гарантійного строку визначається з дати підписання Виконавцем та Замовником Актів приймання-передачі Послуг та становить __ (_______________________)</w:t>
      </w:r>
      <w:r w:rsidRPr="00020D4D">
        <w:rPr>
          <w:i/>
          <w:lang w:val="uk-UA"/>
        </w:rPr>
        <w:t xml:space="preserve">(заповнюється </w:t>
      </w:r>
      <w:r w:rsidRPr="00020D4D">
        <w:rPr>
          <w:i/>
          <w:iCs/>
          <w:lang w:val="uk-UA"/>
        </w:rPr>
        <w:t xml:space="preserve">при підписанні Договору). </w:t>
      </w:r>
    </w:p>
    <w:p w14:paraId="0E338515" w14:textId="77777777" w:rsidR="00D14DA8" w:rsidRPr="00020D4D" w:rsidRDefault="00D14DA8" w:rsidP="00D14DA8">
      <w:pPr>
        <w:pStyle w:val="10"/>
        <w:spacing w:before="0" w:after="0"/>
        <w:ind w:firstLine="709"/>
        <w:jc w:val="both"/>
        <w:rPr>
          <w:rFonts w:ascii="Times New Roman" w:hAnsi="Times New Roman"/>
          <w:b w:val="0"/>
          <w:bCs w:val="0"/>
          <w:sz w:val="24"/>
          <w:szCs w:val="24"/>
        </w:rPr>
      </w:pPr>
      <w:r w:rsidRPr="00020D4D">
        <w:rPr>
          <w:rFonts w:ascii="Times New Roman" w:hAnsi="Times New Roman"/>
          <w:b w:val="0"/>
          <w:bCs w:val="0"/>
          <w:sz w:val="24"/>
          <w:szCs w:val="24"/>
        </w:rPr>
        <w:lastRenderedPageBreak/>
        <w:t xml:space="preserve">5.2. Гарантійні зобов’язання Виконавця не розповсюджуються на випадки, коли вихід з ладу компонентів мереж чи втрата їх характеристик відбулася внаслідок механічних ушкоджень, дії високих температур, вологи, агресивних рідин, пилу, високих електричних </w:t>
      </w:r>
      <w:proofErr w:type="spellStart"/>
      <w:r w:rsidRPr="00020D4D">
        <w:rPr>
          <w:rFonts w:ascii="Times New Roman" w:hAnsi="Times New Roman"/>
          <w:b w:val="0"/>
          <w:bCs w:val="0"/>
          <w:sz w:val="24"/>
          <w:szCs w:val="24"/>
        </w:rPr>
        <w:t>напруг</w:t>
      </w:r>
      <w:proofErr w:type="spellEnd"/>
      <w:r w:rsidRPr="00020D4D">
        <w:rPr>
          <w:rFonts w:ascii="Times New Roman" w:hAnsi="Times New Roman"/>
          <w:b w:val="0"/>
          <w:bCs w:val="0"/>
          <w:sz w:val="24"/>
          <w:szCs w:val="24"/>
        </w:rPr>
        <w:t xml:space="preserve">, комах, гризунів та внаслідок порушення персоналом Замовника правил, викладених в технічній документації з експлуатації обладнання. </w:t>
      </w:r>
    </w:p>
    <w:p w14:paraId="69852F6C" w14:textId="77777777" w:rsidR="00D14DA8" w:rsidRPr="00020D4D" w:rsidRDefault="00D14DA8" w:rsidP="00D14DA8">
      <w:pPr>
        <w:pStyle w:val="10"/>
        <w:spacing w:before="0" w:after="0"/>
        <w:ind w:firstLine="709"/>
        <w:jc w:val="both"/>
        <w:rPr>
          <w:rFonts w:ascii="Times New Roman" w:hAnsi="Times New Roman"/>
          <w:b w:val="0"/>
          <w:bCs w:val="0"/>
          <w:sz w:val="24"/>
          <w:szCs w:val="24"/>
        </w:rPr>
      </w:pPr>
      <w:r w:rsidRPr="00020D4D">
        <w:rPr>
          <w:rFonts w:ascii="Times New Roman" w:hAnsi="Times New Roman"/>
          <w:b w:val="0"/>
          <w:bCs w:val="0"/>
          <w:sz w:val="24"/>
          <w:szCs w:val="24"/>
        </w:rPr>
        <w:t>5.3. Усі дефекти і недоліки</w:t>
      </w:r>
      <w:r>
        <w:rPr>
          <w:rFonts w:ascii="Times New Roman" w:hAnsi="Times New Roman"/>
          <w:b w:val="0"/>
          <w:bCs w:val="0"/>
          <w:sz w:val="24"/>
          <w:szCs w:val="24"/>
        </w:rPr>
        <w:t xml:space="preserve"> (зміщення/перекіс конструкції під обладнанням, люфт системи закріплення, порушення геометрії встановлення обладнання, тощо)</w:t>
      </w:r>
      <w:r w:rsidRPr="00020D4D">
        <w:rPr>
          <w:rFonts w:ascii="Times New Roman" w:hAnsi="Times New Roman"/>
          <w:b w:val="0"/>
          <w:bCs w:val="0"/>
          <w:sz w:val="24"/>
          <w:szCs w:val="24"/>
        </w:rPr>
        <w:t>, допущені з вини Виконавця і виявлені у продовж гарантійного строку відповідно до пункту 5.1. Виконавець усуває за власний рахунок.</w:t>
      </w:r>
    </w:p>
    <w:p w14:paraId="3579364D" w14:textId="77777777" w:rsidR="00D14DA8" w:rsidRPr="00020D4D" w:rsidRDefault="00D14DA8" w:rsidP="00D14DA8">
      <w:pPr>
        <w:shd w:val="clear" w:color="auto" w:fill="FFFFFF"/>
        <w:ind w:firstLine="720"/>
        <w:jc w:val="both"/>
        <w:rPr>
          <w:lang w:val="uk-UA"/>
        </w:rPr>
      </w:pPr>
      <w:r w:rsidRPr="00020D4D">
        <w:rPr>
          <w:lang w:val="uk-UA"/>
        </w:rPr>
        <w:t>5.4. У випадку виявлення протягом гарантійного строку, зазначеному в п.5.1. цього Договору, дефектів або недоліків наданих за цим Договором Послуг, Замовник  письмово інформує Виконавця про необхідність усунення таких дефектів  або недоліків. Протягом 2 (двох) робочих днів з моменту отримання зазначеного в цьому пункті повідомлення уповноваженими представниками Сторін складається Акт про дефекти, в якому перелічуються виявлені несправності та дефекти, а також порядок та строки їх усунення. Усі витрати по усуненню недоліків або дефектів несе Виконавець.</w:t>
      </w:r>
    </w:p>
    <w:p w14:paraId="0624E950" w14:textId="77777777" w:rsidR="00D14DA8" w:rsidRPr="00020D4D" w:rsidRDefault="00D14DA8" w:rsidP="00D14DA8">
      <w:pPr>
        <w:shd w:val="clear" w:color="auto" w:fill="FFFFFF"/>
        <w:tabs>
          <w:tab w:val="left" w:pos="10205"/>
        </w:tabs>
        <w:ind w:firstLine="720"/>
        <w:jc w:val="both"/>
        <w:rPr>
          <w:lang w:val="uk-UA"/>
        </w:rPr>
      </w:pPr>
      <w:r w:rsidRPr="00020D4D">
        <w:rPr>
          <w:lang w:val="uk-UA"/>
        </w:rPr>
        <w:t>5.5. Протягом гарантійного строку Виконавець гарантує усунення недоліків або дефектів наданих Послуг протягом 5 (п’яти) робочих днів з дати підписання Сторонами Акту  невідповідності.</w:t>
      </w:r>
    </w:p>
    <w:p w14:paraId="51176486" w14:textId="77777777" w:rsidR="00D14DA8" w:rsidRPr="00020D4D" w:rsidRDefault="00D14DA8" w:rsidP="00D14DA8">
      <w:pPr>
        <w:shd w:val="clear" w:color="auto" w:fill="FFFFFF"/>
        <w:ind w:firstLine="720"/>
        <w:jc w:val="both"/>
        <w:rPr>
          <w:lang w:val="uk-UA"/>
        </w:rPr>
      </w:pPr>
      <w:r w:rsidRPr="00020D4D">
        <w:rPr>
          <w:lang w:val="uk-UA"/>
        </w:rPr>
        <w:t xml:space="preserve">5.6. На період усунення виявлених недоліків або дефектів перебіг гарантійного строку зупиняється. Після усунення виявлених недоліків або дефектів Сторони підписують Акт про усунення дефектів і перебіг гарантійного строку відновлюється на </w:t>
      </w:r>
      <w:r w:rsidRPr="00020D4D">
        <w:rPr>
          <w:bCs/>
          <w:lang w:val="uk-UA"/>
        </w:rPr>
        <w:t>період усунення недоліків</w:t>
      </w:r>
      <w:r w:rsidRPr="00020D4D">
        <w:rPr>
          <w:lang w:val="uk-UA"/>
        </w:rPr>
        <w:t>.</w:t>
      </w:r>
    </w:p>
    <w:p w14:paraId="097846F1" w14:textId="77777777" w:rsidR="00D14DA8" w:rsidRPr="00020D4D" w:rsidRDefault="00D14DA8" w:rsidP="00D14DA8">
      <w:pPr>
        <w:ind w:firstLine="709"/>
        <w:jc w:val="both"/>
        <w:rPr>
          <w:lang w:val="uk-UA"/>
        </w:rPr>
      </w:pPr>
      <w:r w:rsidRPr="00020D4D">
        <w:rPr>
          <w:lang w:val="uk-UA"/>
        </w:rPr>
        <w:t>5.7. Виконавець гарантує, що на дату підписання цього Договору має усі права, ліцензії та дозволи, необхідні для виконання його обов’язків за цим Договором.</w:t>
      </w:r>
    </w:p>
    <w:p w14:paraId="6646525B" w14:textId="77777777" w:rsidR="00D14DA8" w:rsidRPr="00020D4D" w:rsidRDefault="00D14DA8" w:rsidP="00D14DA8">
      <w:pPr>
        <w:ind w:firstLine="709"/>
        <w:jc w:val="both"/>
        <w:rPr>
          <w:lang w:val="uk-UA"/>
        </w:rPr>
      </w:pPr>
      <w:r w:rsidRPr="00020D4D">
        <w:rPr>
          <w:lang w:val="uk-UA"/>
        </w:rPr>
        <w:t>5.8. Виконавець гарантує, що Замовник не повинен буде робити жодних додаткових виплат будь-яким іншим третім особам у зв’язку з цим Договором.</w:t>
      </w:r>
    </w:p>
    <w:p w14:paraId="32D25FDA" w14:textId="77777777" w:rsidR="00D14DA8" w:rsidRPr="00020D4D" w:rsidRDefault="00D14DA8" w:rsidP="00D14DA8">
      <w:pPr>
        <w:ind w:firstLine="709"/>
        <w:jc w:val="both"/>
        <w:rPr>
          <w:b/>
          <w:bCs/>
          <w:lang w:val="uk-UA"/>
        </w:rPr>
      </w:pPr>
    </w:p>
    <w:p w14:paraId="4BB3EC29" w14:textId="77777777" w:rsidR="00D14DA8" w:rsidRPr="00020D4D" w:rsidRDefault="00D14DA8" w:rsidP="00D14DA8">
      <w:pPr>
        <w:jc w:val="center"/>
        <w:outlineLvl w:val="2"/>
        <w:rPr>
          <w:b/>
          <w:bCs/>
          <w:lang w:val="uk-UA"/>
        </w:rPr>
      </w:pPr>
      <w:r w:rsidRPr="00020D4D">
        <w:rPr>
          <w:b/>
          <w:bCs/>
          <w:lang w:val="uk-UA"/>
        </w:rPr>
        <w:t>VI. ВІДПОВІДАЛЬНІСТЬ СТОРІН</w:t>
      </w:r>
    </w:p>
    <w:p w14:paraId="5077C30D" w14:textId="77777777" w:rsidR="00D14DA8" w:rsidRPr="00020D4D" w:rsidRDefault="00D14DA8" w:rsidP="00D14DA8">
      <w:pPr>
        <w:ind w:firstLine="709"/>
        <w:jc w:val="both"/>
        <w:rPr>
          <w:lang w:val="uk-UA"/>
        </w:rPr>
      </w:pPr>
      <w:r w:rsidRPr="00020D4D">
        <w:rPr>
          <w:lang w:val="uk-UA"/>
        </w:rPr>
        <w:t>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1D82A19E" w14:textId="77777777" w:rsidR="00D14DA8" w:rsidRPr="00020D4D" w:rsidRDefault="00D14DA8" w:rsidP="00D14DA8">
      <w:pPr>
        <w:ind w:firstLine="709"/>
        <w:jc w:val="both"/>
        <w:rPr>
          <w:lang w:val="uk-UA"/>
        </w:rPr>
      </w:pPr>
      <w:r w:rsidRPr="00020D4D">
        <w:rPr>
          <w:lang w:val="uk-UA"/>
        </w:rPr>
        <w:t>6.2. У разі невиконання або несвоєчасного виконання зобов'язань за цим Договором Виконавець сплачує Замовнику неустойку (штраф, пеня) в розмірах, зазначених у пунктах 6.3.2-6.3.3. цього Договору.</w:t>
      </w:r>
    </w:p>
    <w:p w14:paraId="377EE059" w14:textId="77777777" w:rsidR="00D14DA8" w:rsidRPr="00020D4D" w:rsidRDefault="00D14DA8" w:rsidP="00D14DA8">
      <w:pPr>
        <w:ind w:firstLine="709"/>
        <w:jc w:val="both"/>
        <w:rPr>
          <w:lang w:val="uk-UA"/>
        </w:rPr>
      </w:pPr>
      <w:r w:rsidRPr="00020D4D">
        <w:rPr>
          <w:lang w:val="uk-UA"/>
        </w:rPr>
        <w:t>6.3. Види порушень та санкції за них, установлені цим Договором:</w:t>
      </w:r>
    </w:p>
    <w:p w14:paraId="197187C8" w14:textId="77777777" w:rsidR="00D14DA8" w:rsidRPr="00020D4D" w:rsidRDefault="00D14DA8" w:rsidP="00D14DA8">
      <w:pPr>
        <w:ind w:firstLine="709"/>
        <w:jc w:val="both"/>
        <w:rPr>
          <w:lang w:val="uk-UA"/>
        </w:rPr>
      </w:pPr>
      <w:r w:rsidRPr="00020D4D">
        <w:rPr>
          <w:lang w:val="uk-UA"/>
        </w:rPr>
        <w:t>6.3.1. У випадку порушення Замовником строку оплати, вказаного в п.2.2 розділу ІІ «Вартість договору»  цього Договору,  на строк більше 10 (десяти) робочих днів, Замовник повинен сплатити Виконавцеві пеню у розмірі облікової ставки Національного банку України, що діє в період прострочення,  за кожний день прострочення.</w:t>
      </w:r>
    </w:p>
    <w:p w14:paraId="3372C824" w14:textId="77777777" w:rsidR="00D14DA8" w:rsidRPr="00020D4D" w:rsidRDefault="00D14DA8" w:rsidP="00D14DA8">
      <w:pPr>
        <w:ind w:firstLine="709"/>
        <w:jc w:val="both"/>
        <w:rPr>
          <w:lang w:val="uk-UA"/>
        </w:rPr>
      </w:pPr>
      <w:r w:rsidRPr="00020D4D">
        <w:rPr>
          <w:lang w:val="uk-UA"/>
        </w:rPr>
        <w:t xml:space="preserve">6.3.2. У випадку невиконання Виконавцем зобов’язань з надання Послуг більш ніж на 15 (п’ятнадцять) календарних днів, Виконавець сплачує Замовнику </w:t>
      </w:r>
      <w:r>
        <w:rPr>
          <w:lang w:val="uk-UA"/>
        </w:rPr>
        <w:t xml:space="preserve">пеню </w:t>
      </w:r>
      <w:r w:rsidRPr="00020D4D">
        <w:rPr>
          <w:lang w:val="uk-UA"/>
        </w:rPr>
        <w:t xml:space="preserve">у розмірі </w:t>
      </w:r>
      <w:r>
        <w:rPr>
          <w:lang w:val="uk-UA"/>
        </w:rPr>
        <w:t xml:space="preserve"> 5</w:t>
      </w:r>
      <w:r w:rsidRPr="00020D4D">
        <w:rPr>
          <w:lang w:val="uk-UA"/>
        </w:rPr>
        <w:t xml:space="preserve"> (</w:t>
      </w:r>
      <w:r>
        <w:rPr>
          <w:lang w:val="uk-UA"/>
        </w:rPr>
        <w:t>п’</w:t>
      </w:r>
      <w:r w:rsidRPr="001B62E7">
        <w:rPr>
          <w:lang w:val="uk-UA"/>
        </w:rPr>
        <w:t>ят</w:t>
      </w:r>
      <w:r>
        <w:rPr>
          <w:lang w:val="uk-UA"/>
        </w:rPr>
        <w:t>и</w:t>
      </w:r>
      <w:r w:rsidRPr="00020D4D">
        <w:rPr>
          <w:lang w:val="uk-UA"/>
        </w:rPr>
        <w:t>) % від вартості невиконаних Послуг</w:t>
      </w:r>
      <w:r>
        <w:rPr>
          <w:lang w:val="uk-UA"/>
        </w:rPr>
        <w:t xml:space="preserve"> </w:t>
      </w:r>
      <w:r w:rsidRPr="00020D4D">
        <w:rPr>
          <w:lang w:val="uk-UA"/>
        </w:rPr>
        <w:t>за кожний день прострочення</w:t>
      </w:r>
      <w:r w:rsidRPr="00F33C5E">
        <w:rPr>
          <w:lang w:val="uk-UA"/>
        </w:rPr>
        <w:t xml:space="preserve"> </w:t>
      </w:r>
      <w:r>
        <w:rPr>
          <w:lang w:val="uk-UA"/>
        </w:rPr>
        <w:t>виконання зобов’язань</w:t>
      </w:r>
      <w:r w:rsidRPr="00020D4D">
        <w:rPr>
          <w:lang w:val="uk-UA"/>
        </w:rPr>
        <w:t>.</w:t>
      </w:r>
    </w:p>
    <w:p w14:paraId="5574E7AA" w14:textId="77777777" w:rsidR="00D14DA8" w:rsidRPr="00020D4D" w:rsidRDefault="00D14DA8" w:rsidP="00D14DA8">
      <w:pPr>
        <w:shd w:val="clear" w:color="auto" w:fill="FFFFFF"/>
        <w:tabs>
          <w:tab w:val="left" w:pos="1289"/>
        </w:tabs>
        <w:ind w:firstLine="709"/>
        <w:jc w:val="both"/>
        <w:rPr>
          <w:lang w:val="uk-UA"/>
        </w:rPr>
      </w:pPr>
      <w:r w:rsidRPr="00020D4D">
        <w:rPr>
          <w:lang w:val="uk-UA"/>
        </w:rPr>
        <w:t>6.3.3. У випадку порушення Виконавцем строків виконання зобов’язань щодо усунення недоліків, зазначених в п.  3.</w:t>
      </w:r>
      <w:r>
        <w:rPr>
          <w:lang w:val="uk-UA"/>
        </w:rPr>
        <w:t>6.2</w:t>
      </w:r>
      <w:r w:rsidRPr="00020D4D">
        <w:rPr>
          <w:lang w:val="uk-UA"/>
        </w:rPr>
        <w:t>,  на строк більше ніж 5 (п’ять) робочих днів, Виконавець сплачує Замовнику штраф у розмірі 100 (ста) % від вартості Послуг, в яких виявлені недоліки або дефекти.</w:t>
      </w:r>
    </w:p>
    <w:p w14:paraId="00E855C1" w14:textId="77777777" w:rsidR="00D14DA8" w:rsidRPr="00020D4D" w:rsidRDefault="00D14DA8" w:rsidP="00D14DA8">
      <w:pPr>
        <w:shd w:val="clear" w:color="auto" w:fill="FFFFFF"/>
        <w:tabs>
          <w:tab w:val="left" w:pos="1289"/>
          <w:tab w:val="left" w:pos="10205"/>
        </w:tabs>
        <w:ind w:firstLine="709"/>
        <w:jc w:val="both"/>
        <w:rPr>
          <w:lang w:val="uk-UA"/>
        </w:rPr>
      </w:pPr>
      <w:r w:rsidRPr="00020D4D">
        <w:rPr>
          <w:lang w:val="uk-UA"/>
        </w:rPr>
        <w:t>6.4. Кожна зі Сторін зобов’язується відшкодувати іншій Стороні реальні збитки, що мають документальне підтвердження, пов’язані з порушенням винною Стороною умов цього Договору.</w:t>
      </w:r>
    </w:p>
    <w:p w14:paraId="6C2E7D4A" w14:textId="77777777" w:rsidR="00D14DA8" w:rsidRPr="00020D4D" w:rsidRDefault="00D14DA8" w:rsidP="00D14DA8">
      <w:pPr>
        <w:shd w:val="clear" w:color="auto" w:fill="FFFFFF"/>
        <w:tabs>
          <w:tab w:val="left" w:pos="1289"/>
          <w:tab w:val="left" w:pos="10205"/>
        </w:tabs>
        <w:ind w:firstLine="709"/>
        <w:jc w:val="both"/>
        <w:rPr>
          <w:lang w:val="uk-UA"/>
        </w:rPr>
      </w:pPr>
      <w:r w:rsidRPr="00020D4D">
        <w:rPr>
          <w:lang w:val="uk-UA"/>
        </w:rPr>
        <w:t>6.5. Відшкодування збитків, сплата неустойки, штрафів, пені не звільняють Сторони від виконання зобов’язань за цим Договором.</w:t>
      </w:r>
    </w:p>
    <w:p w14:paraId="4E897838" w14:textId="77777777" w:rsidR="00D14DA8" w:rsidRPr="00020D4D" w:rsidRDefault="00D14DA8" w:rsidP="00D14DA8">
      <w:pPr>
        <w:shd w:val="clear" w:color="auto" w:fill="FFFFFF"/>
        <w:tabs>
          <w:tab w:val="left" w:pos="1289"/>
          <w:tab w:val="left" w:pos="10205"/>
        </w:tabs>
        <w:ind w:firstLine="709"/>
        <w:jc w:val="both"/>
        <w:rPr>
          <w:lang w:val="uk-UA"/>
        </w:rPr>
      </w:pPr>
    </w:p>
    <w:p w14:paraId="0AD5D6C9" w14:textId="77777777" w:rsidR="00D14DA8" w:rsidRPr="00020D4D" w:rsidRDefault="00D14DA8" w:rsidP="00D14DA8">
      <w:pPr>
        <w:jc w:val="center"/>
        <w:rPr>
          <w:b/>
          <w:lang w:val="uk-UA"/>
        </w:rPr>
      </w:pPr>
      <w:r w:rsidRPr="00020D4D">
        <w:rPr>
          <w:b/>
          <w:bCs/>
          <w:lang w:val="uk-UA"/>
        </w:rPr>
        <w:lastRenderedPageBreak/>
        <w:t>VІI.</w:t>
      </w:r>
      <w:r w:rsidRPr="00020D4D">
        <w:rPr>
          <w:b/>
          <w:lang w:val="uk-UA"/>
        </w:rPr>
        <w:t>ОСОБЛИВІ УМОВИ</w:t>
      </w:r>
    </w:p>
    <w:p w14:paraId="489D99B6" w14:textId="77777777" w:rsidR="00D14DA8" w:rsidRPr="00020D4D" w:rsidRDefault="00D14DA8" w:rsidP="00D14DA8">
      <w:pPr>
        <w:shd w:val="clear" w:color="auto" w:fill="FFFFFF"/>
        <w:ind w:firstLine="709"/>
        <w:jc w:val="both"/>
        <w:rPr>
          <w:lang w:val="uk-UA"/>
        </w:rPr>
      </w:pPr>
      <w:r w:rsidRPr="00020D4D">
        <w:rPr>
          <w:lang w:val="uk-UA"/>
        </w:rPr>
        <w:t>7.1. У відповідності до глави Х Закону України “Про банки і банківську діяльність» №2121-ІІІ від 07.12.2000 року та Інструкції «Про порядок обліку, зберігання, використання, доступу та розкриття інформації, що містить банківську таємницю”, затвердженої Наказом АТ “Ощадбанк” від 25.03.2008 року №75, Виконавець (працівники (персонал) Виконавця) може надавати Послуги лише після отримання тимчасового дозволу.</w:t>
      </w:r>
    </w:p>
    <w:p w14:paraId="611EB9E6" w14:textId="77777777" w:rsidR="00D14DA8" w:rsidRPr="00020D4D" w:rsidRDefault="00D14DA8" w:rsidP="00D14DA8">
      <w:pPr>
        <w:ind w:firstLine="709"/>
        <w:jc w:val="both"/>
        <w:rPr>
          <w:lang w:val="uk-UA"/>
        </w:rPr>
      </w:pPr>
      <w:r w:rsidRPr="00020D4D">
        <w:rPr>
          <w:lang w:val="uk-UA"/>
        </w:rPr>
        <w:t xml:space="preserve">7.2. Для отримання тимчасового дозволу Виконавець зобов’язаний надати Замовнику Перелік працівників (персоналу) Виконавця, задіяних під час надання Послуг в день підписання цього Договору (додаток №3 до Договору). </w:t>
      </w:r>
    </w:p>
    <w:p w14:paraId="72CEA423" w14:textId="77777777" w:rsidR="00D14DA8" w:rsidRPr="00020D4D" w:rsidRDefault="00D14DA8" w:rsidP="00D14DA8">
      <w:pPr>
        <w:ind w:firstLine="709"/>
        <w:jc w:val="both"/>
        <w:rPr>
          <w:lang w:val="uk-UA"/>
        </w:rPr>
      </w:pPr>
      <w:r w:rsidRPr="00020D4D">
        <w:rPr>
          <w:lang w:val="uk-UA"/>
        </w:rPr>
        <w:t>7.3. Тимчасовий дозвіл може бути надано Замовником на період надання Послуг тільки тим працівникам Виконавця, які зазначені в Переліку працівників (персоналу) Виконавця, задіяних під час надання Послуг.</w:t>
      </w:r>
    </w:p>
    <w:p w14:paraId="7C7BCF04" w14:textId="77777777" w:rsidR="00D14DA8" w:rsidRPr="00020D4D" w:rsidRDefault="00D14DA8" w:rsidP="00D14DA8">
      <w:pPr>
        <w:shd w:val="clear" w:color="auto" w:fill="FFFFFF"/>
        <w:ind w:firstLine="709"/>
        <w:jc w:val="both"/>
        <w:rPr>
          <w:lang w:val="uk-UA"/>
        </w:rPr>
      </w:pPr>
      <w:r w:rsidRPr="00020D4D">
        <w:rPr>
          <w:lang w:val="uk-UA"/>
        </w:rPr>
        <w:t xml:space="preserve">7.4. Допуск будь-яких інших осіб, крім осіб, зазначених в Переліку працівників (персоналу) Виконавця, задіяних під час надання Послуг до надання Послуг, передбачених умовами цього Договору, не допускається. </w:t>
      </w:r>
    </w:p>
    <w:p w14:paraId="34C1D9D8" w14:textId="77777777" w:rsidR="00D14DA8" w:rsidRPr="00020D4D" w:rsidRDefault="00D14DA8" w:rsidP="00D14DA8">
      <w:pPr>
        <w:shd w:val="clear" w:color="auto" w:fill="FFFFFF"/>
        <w:ind w:firstLine="709"/>
        <w:jc w:val="both"/>
        <w:rPr>
          <w:lang w:val="uk-UA"/>
        </w:rPr>
      </w:pPr>
      <w:r w:rsidRPr="00020D4D">
        <w:rPr>
          <w:lang w:val="uk-UA"/>
        </w:rPr>
        <w:t xml:space="preserve">7.5. Вхід до приміщення Банку працівниками Виконавця буде здійснюватися після пред’явлення документів, які посвідчують особу (паспорт), з урахуванням обмежень, встановлених  внутрішніми нормативними актами Замовника. </w:t>
      </w:r>
    </w:p>
    <w:p w14:paraId="0BCF0405" w14:textId="77777777" w:rsidR="00D14DA8" w:rsidRPr="00020D4D" w:rsidRDefault="00D14DA8" w:rsidP="00D14DA8">
      <w:pPr>
        <w:ind w:firstLine="709"/>
        <w:jc w:val="both"/>
        <w:rPr>
          <w:lang w:val="uk-UA"/>
        </w:rPr>
      </w:pPr>
      <w:r w:rsidRPr="00020D4D">
        <w:rPr>
          <w:lang w:val="uk-UA"/>
        </w:rPr>
        <w:t>Працівники (персонал) Виконавця, які безпосередньо будуть задіяні під час надання Послуг, повинні підписати зобов’язання про нерозголошення відомостей, які становлять банківську та комерційну таємницю.</w:t>
      </w:r>
    </w:p>
    <w:p w14:paraId="1FD9F169" w14:textId="77777777" w:rsidR="00D14DA8" w:rsidRPr="00020D4D" w:rsidRDefault="00D14DA8" w:rsidP="00D14DA8">
      <w:pPr>
        <w:shd w:val="clear" w:color="auto" w:fill="FFFFFF"/>
        <w:ind w:firstLine="709"/>
        <w:jc w:val="both"/>
        <w:rPr>
          <w:lang w:val="uk-UA"/>
        </w:rPr>
      </w:pPr>
      <w:r w:rsidRPr="00020D4D">
        <w:rPr>
          <w:lang w:val="uk-UA"/>
        </w:rPr>
        <w:t>7.7.Сторони погоджуються, про наступне визначення:</w:t>
      </w:r>
    </w:p>
    <w:p w14:paraId="070F0876" w14:textId="77777777" w:rsidR="00D14DA8" w:rsidRPr="00020D4D" w:rsidRDefault="00D14DA8" w:rsidP="00D14DA8">
      <w:pPr>
        <w:ind w:firstLine="709"/>
        <w:jc w:val="both"/>
        <w:rPr>
          <w:lang w:val="uk-UA"/>
        </w:rPr>
      </w:pPr>
      <w:r w:rsidRPr="00020D4D">
        <w:rPr>
          <w:lang w:val="uk-UA"/>
        </w:rPr>
        <w:t>7.7.1.</w:t>
      </w:r>
      <w:r w:rsidRPr="00020D4D">
        <w:rPr>
          <w:bCs/>
          <w:lang w:val="uk-UA"/>
        </w:rPr>
        <w:t xml:space="preserve"> Конфіденційна інформація( надалі КІ) </w:t>
      </w:r>
      <w:r w:rsidRPr="00020D4D">
        <w:rPr>
          <w:lang w:val="uk-UA"/>
        </w:rPr>
        <w:t xml:space="preserve"> – інформація, що є власністю або знаходиться в законному володінні Сторони Договору, міститься на матеріальному носії, яка має гриф “конфіденційно”, «комерційна таємниця», «банківська таємниця» або Замовник  зазначив прямо про конфіденційність такої інформації, та яка має обмежений доступ;</w:t>
      </w:r>
    </w:p>
    <w:p w14:paraId="66C45CFF" w14:textId="77777777" w:rsidR="00D14DA8" w:rsidRPr="00020D4D" w:rsidRDefault="00D14DA8" w:rsidP="00D14DA8">
      <w:pPr>
        <w:ind w:firstLine="709"/>
        <w:jc w:val="both"/>
        <w:rPr>
          <w:lang w:val="uk-UA"/>
        </w:rPr>
      </w:pPr>
      <w:r w:rsidRPr="00020D4D">
        <w:rPr>
          <w:bCs/>
          <w:lang w:val="uk-UA"/>
        </w:rPr>
        <w:t>7.7.2.Режим конфіденційності</w:t>
      </w:r>
      <w:r w:rsidRPr="00020D4D">
        <w:rPr>
          <w:lang w:val="uk-UA"/>
        </w:rPr>
        <w:t xml:space="preserve"> – встановлений Замовником порядок одержання, використання, поширення, зберігання та ліквідації Конфіденційної інформації з метою недопущення Витоку конфіденційної інформації;</w:t>
      </w:r>
    </w:p>
    <w:p w14:paraId="1630A371" w14:textId="77777777" w:rsidR="00D14DA8" w:rsidRPr="00020D4D" w:rsidRDefault="00D14DA8" w:rsidP="00D14DA8">
      <w:pPr>
        <w:ind w:firstLine="709"/>
        <w:jc w:val="both"/>
        <w:rPr>
          <w:lang w:val="uk-UA"/>
        </w:rPr>
      </w:pPr>
      <w:r w:rsidRPr="00020D4D">
        <w:rPr>
          <w:bCs/>
          <w:lang w:val="uk-UA"/>
        </w:rPr>
        <w:t>7.7.3.Розголошення КІ</w:t>
      </w:r>
      <w:r w:rsidRPr="00020D4D">
        <w:rPr>
          <w:lang w:val="uk-UA"/>
        </w:rPr>
        <w:t xml:space="preserve"> – повідомлення та/або поширення будь-яким чином Конфіденційної інформації будь-якій третій особі, яка не є Замовником, , що відбувається у відповідності до умов цього Договору та положень законодавства України;</w:t>
      </w:r>
    </w:p>
    <w:p w14:paraId="62FAE2BE" w14:textId="77777777" w:rsidR="00D14DA8" w:rsidRPr="00020D4D" w:rsidRDefault="00D14DA8" w:rsidP="00D14DA8">
      <w:pPr>
        <w:autoSpaceDE w:val="0"/>
        <w:autoSpaceDN w:val="0"/>
        <w:ind w:firstLine="709"/>
        <w:jc w:val="both"/>
        <w:rPr>
          <w:color w:val="000000"/>
          <w:lang w:val="uk-UA"/>
        </w:rPr>
      </w:pPr>
      <w:r w:rsidRPr="00020D4D">
        <w:rPr>
          <w:lang w:val="uk-UA"/>
        </w:rPr>
        <w:t xml:space="preserve">7.8. В разі ознайомлення </w:t>
      </w:r>
      <w:r w:rsidRPr="00020D4D">
        <w:rPr>
          <w:color w:val="000000"/>
          <w:lang w:val="uk-UA"/>
        </w:rPr>
        <w:t xml:space="preserve">з Конфіденційною інформацією працівників (персоналу) Виконавця під час надання послуг за Договором, Замовник повинен  ознайомлювати таких працівників з відповідальністю, передбаченою </w:t>
      </w:r>
      <w:r w:rsidRPr="00020D4D">
        <w:rPr>
          <w:lang w:val="uk-UA"/>
        </w:rPr>
        <w:t xml:space="preserve">законодавством України та </w:t>
      </w:r>
      <w:r w:rsidRPr="00020D4D">
        <w:rPr>
          <w:color w:val="000000"/>
          <w:lang w:val="uk-UA"/>
        </w:rPr>
        <w:t>цим Договором про незаконність несанкціонованого розголошення Конфіденційної інформації або допущення Розголошення КІ.</w:t>
      </w:r>
    </w:p>
    <w:p w14:paraId="4DD971CF" w14:textId="77777777" w:rsidR="00D14DA8" w:rsidRPr="00020D4D" w:rsidRDefault="00D14DA8" w:rsidP="00D14DA8">
      <w:pPr>
        <w:ind w:firstLine="709"/>
        <w:jc w:val="both"/>
        <w:rPr>
          <w:lang w:val="uk-UA"/>
        </w:rPr>
      </w:pPr>
      <w:r w:rsidRPr="00020D4D">
        <w:rPr>
          <w:lang w:val="uk-UA"/>
        </w:rPr>
        <w:t>7.9. Кожна з Сторін повинна суворо зберігати конфіденційність цього Договору та одержаної на підставі цього Договору інформації та вживати всіх можливих заходів для запобігання можливого розголошення такої інформації.</w:t>
      </w:r>
    </w:p>
    <w:p w14:paraId="29EFE36C" w14:textId="77777777" w:rsidR="00D14DA8" w:rsidRPr="00020D4D" w:rsidRDefault="00D14DA8" w:rsidP="00D14DA8">
      <w:pPr>
        <w:ind w:firstLine="709"/>
        <w:jc w:val="both"/>
        <w:rPr>
          <w:lang w:val="uk-UA"/>
        </w:rPr>
      </w:pPr>
      <w:r w:rsidRPr="00020D4D">
        <w:rPr>
          <w:lang w:val="uk-UA"/>
        </w:rPr>
        <w:t>7.10. Зобов’язання Сторін по дотриманню режиму конфіденційності щодо інформації, отриманої в цілях виконання умов цього Договору від іншої Сторони, зберігаються протягом строку дії цього Договору та протягом 5 (п’яти) років після припинення дії цього Договору (в тому числі дострокового). Строк зберігання конфіденційної інформації, яка становить банківську таємницю, визначається згідно чинного законодавства України.</w:t>
      </w:r>
    </w:p>
    <w:p w14:paraId="72F47C2D" w14:textId="77777777" w:rsidR="00D14DA8" w:rsidRPr="00020D4D" w:rsidRDefault="00D14DA8" w:rsidP="00D14DA8">
      <w:pPr>
        <w:ind w:firstLine="709"/>
        <w:jc w:val="both"/>
        <w:rPr>
          <w:lang w:val="uk-UA"/>
        </w:rPr>
      </w:pPr>
      <w:r w:rsidRPr="00020D4D">
        <w:rPr>
          <w:lang w:val="uk-UA"/>
        </w:rPr>
        <w:t>7.11. Передача інформації будь-яким третім особам, опублікування, розголошення або розкриття будь-яким іншим чином такої інформації може здійснюватися тільки за взаємною письмовою згодою Сторін.</w:t>
      </w:r>
    </w:p>
    <w:p w14:paraId="284CB14D" w14:textId="77777777" w:rsidR="00D14DA8" w:rsidRPr="00020D4D" w:rsidRDefault="00D14DA8" w:rsidP="00D14DA8">
      <w:pPr>
        <w:shd w:val="clear" w:color="auto" w:fill="FFFFFF"/>
        <w:ind w:firstLine="709"/>
        <w:jc w:val="both"/>
        <w:rPr>
          <w:lang w:val="uk-UA"/>
        </w:rPr>
      </w:pPr>
      <w:r w:rsidRPr="00020D4D">
        <w:rPr>
          <w:lang w:val="uk-UA"/>
        </w:rPr>
        <w:t>7.12. Умови зберігання конфіденційної інформації не поширюються на загальнодоступну інформацію або інформацію, що надається за офіційним запитом державних органів, яким Сторони зобов’язані надавати необхідні їм відомості, відповідно до вимог чинного законодавства України.</w:t>
      </w:r>
    </w:p>
    <w:p w14:paraId="213AA0A1" w14:textId="77777777" w:rsidR="00D14DA8" w:rsidRPr="00020D4D" w:rsidRDefault="00D14DA8" w:rsidP="00D14DA8">
      <w:pPr>
        <w:autoSpaceDE w:val="0"/>
        <w:autoSpaceDN w:val="0"/>
        <w:ind w:firstLine="709"/>
        <w:jc w:val="both"/>
        <w:rPr>
          <w:color w:val="000000"/>
          <w:lang w:val="uk-UA"/>
        </w:rPr>
      </w:pPr>
    </w:p>
    <w:p w14:paraId="6131092B" w14:textId="77777777" w:rsidR="00D14DA8" w:rsidRPr="00020D4D" w:rsidRDefault="00D14DA8" w:rsidP="00D14DA8">
      <w:pPr>
        <w:ind w:firstLine="709"/>
        <w:jc w:val="both"/>
        <w:rPr>
          <w:lang w:val="uk-UA"/>
        </w:rPr>
      </w:pPr>
      <w:r w:rsidRPr="00020D4D">
        <w:rPr>
          <w:lang w:val="uk-UA"/>
        </w:rPr>
        <w:t xml:space="preserve">Про всі випадки порушення Режиму конфіденційності, в тому числі і про створення передумов або випадки Розголошення КІ з вини працівників (персоналу)  Виконавця, або виникнення загрози Розголошення КІ, Виконавець, повинен  письмово інформувати Замовника  протягом 1 (одного) робочого дня з моменту виявлення порушення Режиму конфіденційності. </w:t>
      </w:r>
    </w:p>
    <w:p w14:paraId="313997CE" w14:textId="77777777" w:rsidR="00D14DA8" w:rsidRPr="00020D4D" w:rsidRDefault="00D14DA8" w:rsidP="00D14DA8">
      <w:pPr>
        <w:ind w:firstLine="709"/>
        <w:jc w:val="both"/>
        <w:rPr>
          <w:lang w:val="uk-UA"/>
        </w:rPr>
      </w:pPr>
      <w:r w:rsidRPr="00020D4D">
        <w:rPr>
          <w:lang w:val="uk-UA"/>
        </w:rPr>
        <w:t>Інформування відбувається шляхом повідомлення відповідальної особи Виконавця відповідальній  особі  Замовника у передбачений Договором спосіб.</w:t>
      </w:r>
    </w:p>
    <w:p w14:paraId="098183DE" w14:textId="77777777" w:rsidR="00D14DA8" w:rsidRPr="00020D4D" w:rsidRDefault="00D14DA8" w:rsidP="00D14DA8">
      <w:pPr>
        <w:jc w:val="center"/>
        <w:outlineLvl w:val="2"/>
        <w:rPr>
          <w:b/>
          <w:bCs/>
          <w:lang w:val="uk-UA"/>
        </w:rPr>
      </w:pPr>
    </w:p>
    <w:p w14:paraId="48ACA0CF" w14:textId="77777777" w:rsidR="00D14DA8" w:rsidRPr="00020D4D" w:rsidRDefault="00D14DA8" w:rsidP="00D14DA8">
      <w:pPr>
        <w:jc w:val="center"/>
        <w:outlineLvl w:val="2"/>
        <w:rPr>
          <w:b/>
          <w:bCs/>
          <w:lang w:val="uk-UA"/>
        </w:rPr>
      </w:pPr>
      <w:r w:rsidRPr="00020D4D">
        <w:rPr>
          <w:b/>
          <w:bCs/>
          <w:lang w:val="uk-UA"/>
        </w:rPr>
        <w:t>VІІI. ОБСТАВИНИ НЕПЕРЕБОРНОЇ СИЛИ</w:t>
      </w:r>
    </w:p>
    <w:p w14:paraId="21A1F1C7" w14:textId="77777777" w:rsidR="00D14DA8" w:rsidRPr="00020D4D" w:rsidRDefault="00D14DA8" w:rsidP="00D14DA8">
      <w:pPr>
        <w:shd w:val="clear" w:color="auto" w:fill="FFFFFF"/>
        <w:ind w:firstLine="709"/>
        <w:jc w:val="both"/>
        <w:rPr>
          <w:lang w:val="uk-UA"/>
        </w:rPr>
      </w:pPr>
      <w:r w:rsidRPr="00020D4D">
        <w:rPr>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CC52B32" w14:textId="77777777" w:rsidR="00D14DA8" w:rsidRPr="00020D4D" w:rsidRDefault="00D14DA8" w:rsidP="00D14DA8">
      <w:pPr>
        <w:shd w:val="clear" w:color="auto" w:fill="FFFFFF"/>
        <w:ind w:firstLine="709"/>
        <w:jc w:val="both"/>
        <w:rPr>
          <w:lang w:val="uk-UA"/>
        </w:rPr>
      </w:pPr>
      <w:r w:rsidRPr="00020D4D">
        <w:rPr>
          <w:lang w:val="uk-UA"/>
        </w:rPr>
        <w:t>8.2. Сторона, що не може виконувати зобов'язання за цим Договором унаслідок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1316F715" w14:textId="77777777" w:rsidR="00D14DA8" w:rsidRPr="00020D4D" w:rsidRDefault="00D14DA8" w:rsidP="00D14DA8">
      <w:pPr>
        <w:shd w:val="clear" w:color="auto" w:fill="FFFFFF"/>
        <w:ind w:firstLine="709"/>
        <w:jc w:val="both"/>
        <w:rPr>
          <w:lang w:val="uk-UA"/>
        </w:rPr>
      </w:pPr>
      <w:r w:rsidRPr="00020D4D">
        <w:rPr>
          <w:lang w:val="uk-UA"/>
        </w:rPr>
        <w:t>8.3. Доказом виникнення обставин непереборної сили та строку їх дії є відповідні документи, які видаються компетентними органами, що уповноважені посвідчувати обставини форс-мажору відповідно до чинного законодавства України.</w:t>
      </w:r>
    </w:p>
    <w:p w14:paraId="731192E7" w14:textId="77777777" w:rsidR="00D14DA8" w:rsidRPr="00020D4D" w:rsidRDefault="00D14DA8" w:rsidP="00D14DA8">
      <w:pPr>
        <w:shd w:val="clear" w:color="auto" w:fill="FFFFFF"/>
        <w:ind w:firstLine="709"/>
        <w:jc w:val="both"/>
        <w:rPr>
          <w:lang w:val="uk-UA"/>
        </w:rPr>
      </w:pPr>
      <w:r w:rsidRPr="00020D4D">
        <w:rPr>
          <w:lang w:val="uk-UA"/>
        </w:rPr>
        <w:t>8.4. У разі, коли строк дії обставин непереборної сили продовжується більше ніж 90 (дев’яносто) календарних днів, кожна зі Сторін в установленому порядку має право припинити цей Договір, повідомивши іншу Сторону за  15 (п'ятнадцять) робочих днів  до дати припинення Договору.</w:t>
      </w:r>
    </w:p>
    <w:p w14:paraId="043DA38E" w14:textId="77777777" w:rsidR="00D14DA8" w:rsidRPr="00020D4D" w:rsidRDefault="00D14DA8" w:rsidP="00D14DA8">
      <w:pPr>
        <w:shd w:val="clear" w:color="auto" w:fill="FFFFFF"/>
        <w:tabs>
          <w:tab w:val="left" w:pos="1289"/>
        </w:tabs>
        <w:jc w:val="both"/>
        <w:rPr>
          <w:lang w:val="uk-UA"/>
        </w:rPr>
      </w:pPr>
    </w:p>
    <w:p w14:paraId="4BB826F9" w14:textId="77777777" w:rsidR="00D14DA8" w:rsidRPr="00020D4D" w:rsidRDefault="00D14DA8" w:rsidP="00D14DA8">
      <w:pPr>
        <w:jc w:val="center"/>
        <w:outlineLvl w:val="2"/>
        <w:rPr>
          <w:b/>
          <w:bCs/>
          <w:lang w:val="uk-UA"/>
        </w:rPr>
      </w:pPr>
      <w:r w:rsidRPr="00020D4D">
        <w:rPr>
          <w:b/>
          <w:bCs/>
          <w:lang w:val="uk-UA"/>
        </w:rPr>
        <w:t>ІХ. ВИРІШЕННЯ СПОРІВ</w:t>
      </w:r>
    </w:p>
    <w:p w14:paraId="72BBF49F" w14:textId="77777777" w:rsidR="00D14DA8" w:rsidRPr="00020D4D" w:rsidRDefault="00D14DA8" w:rsidP="00D14DA8">
      <w:pPr>
        <w:ind w:firstLine="709"/>
        <w:jc w:val="both"/>
        <w:rPr>
          <w:lang w:val="uk-UA"/>
        </w:rPr>
      </w:pPr>
      <w:r w:rsidRPr="00020D4D">
        <w:rPr>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2FA4739F" w14:textId="77777777" w:rsidR="00D14DA8" w:rsidRPr="00020D4D" w:rsidRDefault="00D14DA8" w:rsidP="00D14DA8">
      <w:pPr>
        <w:ind w:firstLine="709"/>
        <w:jc w:val="both"/>
        <w:rPr>
          <w:lang w:val="uk-UA"/>
        </w:rPr>
      </w:pPr>
      <w:r w:rsidRPr="00020D4D">
        <w:rPr>
          <w:lang w:val="uk-UA"/>
        </w:rPr>
        <w:t>9.2. У разі недосягнення Сторонами згоди, спори (розбіжності) вирішуються у судовому порядку відповідно до вимог чинного законодавства України.</w:t>
      </w:r>
    </w:p>
    <w:p w14:paraId="52F457FA" w14:textId="77777777" w:rsidR="00D14DA8" w:rsidRPr="00020D4D" w:rsidRDefault="00D14DA8" w:rsidP="00D14DA8">
      <w:pPr>
        <w:jc w:val="both"/>
        <w:rPr>
          <w:lang w:val="uk-UA"/>
        </w:rPr>
      </w:pPr>
    </w:p>
    <w:p w14:paraId="02DFFB06" w14:textId="77777777" w:rsidR="00D14DA8" w:rsidRPr="00020D4D" w:rsidRDefault="00D14DA8" w:rsidP="00D14DA8">
      <w:pPr>
        <w:jc w:val="center"/>
        <w:outlineLvl w:val="2"/>
        <w:rPr>
          <w:b/>
          <w:bCs/>
          <w:lang w:val="uk-UA"/>
        </w:rPr>
      </w:pPr>
      <w:r w:rsidRPr="00020D4D">
        <w:rPr>
          <w:b/>
          <w:bCs/>
          <w:lang w:val="uk-UA"/>
        </w:rPr>
        <w:t>X. СТРОК ДІЇ ДОГОВОРУ</w:t>
      </w:r>
    </w:p>
    <w:p w14:paraId="65ADC98D" w14:textId="5C9846DA" w:rsidR="00D14DA8" w:rsidRPr="00020D4D" w:rsidRDefault="00D14DA8" w:rsidP="00D14DA8">
      <w:pPr>
        <w:ind w:firstLine="709"/>
        <w:jc w:val="both"/>
        <w:rPr>
          <w:lang w:val="uk-UA"/>
        </w:rPr>
      </w:pPr>
      <w:r w:rsidRPr="00020D4D">
        <w:rPr>
          <w:lang w:val="uk-UA"/>
        </w:rPr>
        <w:t>10.1. Цей Договір набирає чинності з моменту його підписання Сторонами і діє до «</w:t>
      </w:r>
      <w:r w:rsidR="00E67978">
        <w:rPr>
          <w:lang w:val="uk-UA"/>
        </w:rPr>
        <w:t>30</w:t>
      </w:r>
      <w:r w:rsidRPr="00020D4D">
        <w:rPr>
          <w:lang w:val="uk-UA"/>
        </w:rPr>
        <w:t xml:space="preserve">» </w:t>
      </w:r>
      <w:r w:rsidR="00F921DC">
        <w:rPr>
          <w:lang w:val="uk-UA"/>
        </w:rPr>
        <w:t xml:space="preserve">березня </w:t>
      </w:r>
      <w:r w:rsidR="00F921DC" w:rsidRPr="00020D4D">
        <w:rPr>
          <w:lang w:val="uk-UA"/>
        </w:rPr>
        <w:t xml:space="preserve"> 202</w:t>
      </w:r>
      <w:r w:rsidR="00F921DC">
        <w:rPr>
          <w:lang w:val="uk-UA"/>
        </w:rPr>
        <w:t>2</w:t>
      </w:r>
      <w:r w:rsidR="00F921DC" w:rsidRPr="00020D4D">
        <w:rPr>
          <w:lang w:val="uk-UA"/>
        </w:rPr>
        <w:t xml:space="preserve"> </w:t>
      </w:r>
      <w:r w:rsidRPr="00020D4D">
        <w:rPr>
          <w:lang w:val="uk-UA"/>
        </w:rPr>
        <w:t>року, але в будь-якому випадку до повного виконання Сторонами всіх своїх зобов’язань за цим Договором.</w:t>
      </w:r>
    </w:p>
    <w:p w14:paraId="571A2527" w14:textId="77777777" w:rsidR="00D14DA8" w:rsidRPr="00020D4D" w:rsidRDefault="00D14DA8" w:rsidP="00D14DA8">
      <w:pPr>
        <w:ind w:firstLine="709"/>
        <w:jc w:val="both"/>
        <w:rPr>
          <w:lang w:val="uk-UA"/>
        </w:rPr>
      </w:pPr>
      <w:r w:rsidRPr="00020D4D">
        <w:rPr>
          <w:lang w:val="uk-UA"/>
        </w:rPr>
        <w:t>10.2. Цей Договір укладається і підписується у 2 (двох) примірниках, що мають однакову юридичну силу.</w:t>
      </w:r>
    </w:p>
    <w:p w14:paraId="21102E79" w14:textId="77777777" w:rsidR="00D14DA8" w:rsidRPr="00317A47" w:rsidRDefault="00D14DA8" w:rsidP="00D14DA8">
      <w:pPr>
        <w:ind w:left="709"/>
        <w:jc w:val="both"/>
      </w:pPr>
      <w:r w:rsidRPr="00020D4D">
        <w:rPr>
          <w:lang w:val="uk-UA"/>
        </w:rPr>
        <w:t>10.3. Договір може бути припинено Сторонами за згодою Сторін, про що між Сторонами укладається додатковий договір до цього Договору.</w:t>
      </w:r>
    </w:p>
    <w:p w14:paraId="04D3A19E" w14:textId="77777777" w:rsidR="00D14DA8" w:rsidRPr="00317A47" w:rsidRDefault="00D14DA8" w:rsidP="00D14DA8">
      <w:pPr>
        <w:ind w:left="709"/>
        <w:jc w:val="both"/>
      </w:pPr>
    </w:p>
    <w:p w14:paraId="45EBCCB7" w14:textId="77777777" w:rsidR="00D14DA8" w:rsidRPr="00020D4D" w:rsidRDefault="00D14DA8" w:rsidP="00D14DA8">
      <w:pPr>
        <w:ind w:firstLine="709"/>
        <w:jc w:val="both"/>
        <w:rPr>
          <w:lang w:val="uk-UA"/>
        </w:rPr>
      </w:pPr>
    </w:p>
    <w:p w14:paraId="021969AB" w14:textId="77777777" w:rsidR="00D14DA8" w:rsidRPr="00020D4D" w:rsidRDefault="00D14DA8" w:rsidP="00D14DA8">
      <w:pPr>
        <w:jc w:val="both"/>
        <w:rPr>
          <w:lang w:val="uk-UA"/>
        </w:rPr>
      </w:pPr>
    </w:p>
    <w:p w14:paraId="23F768CA" w14:textId="77777777" w:rsidR="00D14DA8" w:rsidRPr="00020D4D" w:rsidRDefault="00D14DA8" w:rsidP="00D14DA8">
      <w:pPr>
        <w:jc w:val="center"/>
        <w:outlineLvl w:val="2"/>
        <w:rPr>
          <w:b/>
          <w:bCs/>
          <w:lang w:val="uk-UA"/>
        </w:rPr>
      </w:pPr>
      <w:r w:rsidRPr="00020D4D">
        <w:rPr>
          <w:b/>
          <w:bCs/>
          <w:lang w:val="uk-UA"/>
        </w:rPr>
        <w:t>XІ. ІНШІ УМОВИ</w:t>
      </w:r>
    </w:p>
    <w:p w14:paraId="657BD28B" w14:textId="77777777" w:rsidR="00D14DA8" w:rsidRPr="00020D4D" w:rsidRDefault="00D14DA8" w:rsidP="00D14DA8">
      <w:pPr>
        <w:overflowPunct w:val="0"/>
        <w:ind w:firstLine="709"/>
        <w:jc w:val="both"/>
        <w:textAlignment w:val="baseline"/>
        <w:rPr>
          <w:lang w:val="uk-UA"/>
        </w:rPr>
      </w:pPr>
      <w:r w:rsidRPr="00020D4D">
        <w:rPr>
          <w:lang w:val="uk-UA"/>
        </w:rPr>
        <w:t>11.1.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14:paraId="5A490213" w14:textId="77777777" w:rsidR="00D14DA8" w:rsidRPr="00020D4D" w:rsidRDefault="00D14DA8" w:rsidP="00D14DA8">
      <w:pPr>
        <w:shd w:val="clear" w:color="auto" w:fill="FFFFFF"/>
        <w:ind w:firstLine="709"/>
        <w:jc w:val="both"/>
        <w:rPr>
          <w:lang w:val="uk-UA"/>
        </w:rPr>
      </w:pPr>
      <w:r w:rsidRPr="00020D4D">
        <w:rPr>
          <w:lang w:val="uk-UA"/>
        </w:rPr>
        <w:t>11.2. Сторони зобов’язані вчасно повідомляти одна одну про зміни місцезнаходження, банківських реквізитів, номерів телефонів, телефаксів та телексу, керівників підприємств, статутних документів, зміну форми власності та про всі інші зміни, які здатні вплинути на реалізацію цього Договору та виконання зобов’язань по ньому.</w:t>
      </w:r>
    </w:p>
    <w:p w14:paraId="3DE17C1A" w14:textId="77777777" w:rsidR="00D14DA8" w:rsidRPr="00020D4D" w:rsidRDefault="00D14DA8" w:rsidP="00D14DA8">
      <w:pPr>
        <w:shd w:val="clear" w:color="auto" w:fill="FFFFFF"/>
        <w:ind w:firstLine="709"/>
        <w:jc w:val="both"/>
        <w:rPr>
          <w:lang w:val="uk-UA"/>
        </w:rPr>
      </w:pPr>
      <w:r w:rsidRPr="00020D4D">
        <w:rPr>
          <w:lang w:val="uk-UA"/>
        </w:rPr>
        <w:t>11.3. Зміни та доповнення до цього Договору вважаються дійсними, якщо вони укладені у письмовій формі, підписані уповноваженими представниками Сторін та оформлені у вигляді Додаткових договорів до цього Договору.</w:t>
      </w:r>
    </w:p>
    <w:p w14:paraId="0E62CC30" w14:textId="77777777" w:rsidR="00D14DA8" w:rsidRPr="00020D4D" w:rsidRDefault="00D14DA8" w:rsidP="00D14DA8">
      <w:pPr>
        <w:shd w:val="clear" w:color="auto" w:fill="FFFFFF"/>
        <w:ind w:firstLine="709"/>
        <w:jc w:val="both"/>
        <w:rPr>
          <w:lang w:val="uk-UA"/>
        </w:rPr>
      </w:pPr>
      <w:r w:rsidRPr="00020D4D">
        <w:rPr>
          <w:lang w:val="uk-UA"/>
        </w:rPr>
        <w:lastRenderedPageBreak/>
        <w:t>11.4. Будь-які 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Повідомлення можуть також направлятись по факсу, при цьому такі повідомлення мають попередній характер і повинні бути підтверджені належним чином відповідно до положень цього пункту Договору.</w:t>
      </w:r>
    </w:p>
    <w:p w14:paraId="7F3FFFA3" w14:textId="77777777" w:rsidR="00D14DA8" w:rsidRPr="00020D4D" w:rsidRDefault="00D14DA8" w:rsidP="00D14DA8">
      <w:pPr>
        <w:shd w:val="clear" w:color="auto" w:fill="FFFFFF"/>
        <w:ind w:firstLine="709"/>
        <w:jc w:val="both"/>
        <w:rPr>
          <w:lang w:val="uk-UA"/>
        </w:rPr>
      </w:pPr>
      <w:r w:rsidRPr="00020D4D">
        <w:rPr>
          <w:lang w:val="uk-UA"/>
        </w:rPr>
        <w:t xml:space="preserve">11.5. Сторона не може передати свої права й обов’язки за цим Договором без попередньої письмової згоди іншої Сторони. </w:t>
      </w:r>
    </w:p>
    <w:p w14:paraId="553F04E1" w14:textId="77777777" w:rsidR="00D14DA8" w:rsidRPr="00020D4D" w:rsidRDefault="00D14DA8" w:rsidP="00D14DA8">
      <w:pPr>
        <w:shd w:val="clear" w:color="auto" w:fill="FFFFFF"/>
        <w:ind w:firstLine="709"/>
        <w:jc w:val="both"/>
        <w:rPr>
          <w:lang w:val="uk-UA"/>
        </w:rPr>
      </w:pPr>
      <w:r w:rsidRPr="00020D4D">
        <w:rPr>
          <w:lang w:val="uk-UA"/>
        </w:rPr>
        <w:t>11.6.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інший строк не передбачено  законодавством України.</w:t>
      </w:r>
    </w:p>
    <w:p w14:paraId="6DAAFE88" w14:textId="77777777" w:rsidR="00D14DA8" w:rsidRPr="00020D4D" w:rsidRDefault="00D14DA8" w:rsidP="00D14DA8">
      <w:pPr>
        <w:shd w:val="clear" w:color="auto" w:fill="FFFFFF"/>
        <w:ind w:firstLine="709"/>
        <w:jc w:val="both"/>
        <w:rPr>
          <w:lang w:val="uk-UA"/>
        </w:rPr>
      </w:pPr>
      <w:r w:rsidRPr="00020D4D">
        <w:rPr>
          <w:lang w:val="uk-UA"/>
        </w:rPr>
        <w:t>11.7. На момент укладення цього Договору Замовник є платником податку на прибуток підприємств на загальних умовах згідно Податкового кодексу України.</w:t>
      </w:r>
    </w:p>
    <w:p w14:paraId="53F39C98" w14:textId="77777777" w:rsidR="00D14DA8" w:rsidRPr="00020D4D" w:rsidRDefault="00D14DA8" w:rsidP="00D14DA8">
      <w:pPr>
        <w:shd w:val="clear" w:color="auto" w:fill="FFFFFF"/>
        <w:ind w:firstLine="709"/>
        <w:jc w:val="both"/>
        <w:rPr>
          <w:lang w:val="uk-UA"/>
        </w:rPr>
      </w:pPr>
      <w:r w:rsidRPr="00020D4D">
        <w:rPr>
          <w:lang w:val="uk-UA"/>
        </w:rPr>
        <w:t>11.8. На момент укладення цього Договору Виконавець є ________________________ (</w:t>
      </w:r>
      <w:r w:rsidRPr="00020D4D">
        <w:rPr>
          <w:i/>
          <w:lang w:val="uk-UA"/>
        </w:rPr>
        <w:t xml:space="preserve">заповнюється </w:t>
      </w:r>
      <w:r w:rsidRPr="00020D4D">
        <w:rPr>
          <w:i/>
          <w:iCs/>
          <w:lang w:val="uk-UA"/>
        </w:rPr>
        <w:t>при підписанні Договору</w:t>
      </w:r>
      <w:r w:rsidRPr="00020D4D">
        <w:rPr>
          <w:lang w:val="uk-UA"/>
        </w:rPr>
        <w:t>).</w:t>
      </w:r>
    </w:p>
    <w:p w14:paraId="43CB505B" w14:textId="77777777" w:rsidR="00D14DA8" w:rsidRPr="00020D4D" w:rsidRDefault="00D14DA8" w:rsidP="00D14DA8">
      <w:pPr>
        <w:ind w:firstLine="709"/>
        <w:jc w:val="both"/>
        <w:rPr>
          <w:lang w:val="uk-UA"/>
        </w:rPr>
      </w:pPr>
    </w:p>
    <w:p w14:paraId="69D6846E" w14:textId="77777777" w:rsidR="00D14DA8" w:rsidRPr="00020D4D" w:rsidRDefault="00D14DA8" w:rsidP="00D14DA8">
      <w:pPr>
        <w:ind w:firstLine="708"/>
        <w:jc w:val="center"/>
        <w:rPr>
          <w:b/>
          <w:bCs/>
          <w:lang w:val="uk-UA"/>
        </w:rPr>
      </w:pPr>
      <w:r w:rsidRPr="00020D4D">
        <w:rPr>
          <w:b/>
          <w:bCs/>
          <w:lang w:val="uk-UA"/>
        </w:rPr>
        <w:t>XIІ. АНТИКОРУПЦІЙНЕ ЗАСТЕРЕЖЕННЯ</w:t>
      </w:r>
    </w:p>
    <w:p w14:paraId="65A353D7" w14:textId="77777777" w:rsidR="00D14DA8" w:rsidRPr="00020D4D" w:rsidRDefault="00D14DA8" w:rsidP="00D14DA8">
      <w:pPr>
        <w:ind w:firstLine="708"/>
        <w:contextualSpacing/>
        <w:jc w:val="both"/>
        <w:rPr>
          <w:b/>
          <w:bCs/>
          <w:i/>
          <w:iCs/>
          <w:lang w:val="uk-UA" w:eastAsia="uk-UA"/>
        </w:rPr>
      </w:pPr>
      <w:r w:rsidRPr="00020D4D">
        <w:rPr>
          <w:lang w:val="uk-UA" w:eastAsia="uk-UA"/>
        </w:rPr>
        <w:t>12.1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14:paraId="45D43DD1" w14:textId="77777777" w:rsidR="00D14DA8" w:rsidRPr="00020D4D" w:rsidRDefault="00D14DA8" w:rsidP="00D14DA8">
      <w:pPr>
        <w:ind w:firstLine="708"/>
        <w:contextualSpacing/>
        <w:jc w:val="both"/>
        <w:rPr>
          <w:b/>
          <w:bCs/>
          <w:i/>
          <w:iCs/>
          <w:lang w:val="uk-UA" w:eastAsia="uk-UA"/>
        </w:rPr>
      </w:pPr>
      <w:r w:rsidRPr="00020D4D">
        <w:rPr>
          <w:lang w:val="uk-UA" w:eastAsia="uk-UA"/>
        </w:rPr>
        <w:t xml:space="preserve">12.2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w:t>
      </w:r>
      <w:proofErr w:type="spellStart"/>
      <w:r w:rsidRPr="00020D4D">
        <w:rPr>
          <w:lang w:val="uk-UA" w:eastAsia="uk-UA"/>
        </w:rPr>
        <w:t>хабара</w:t>
      </w:r>
      <w:proofErr w:type="spellEnd"/>
      <w:r w:rsidRPr="00020D4D">
        <w:rPr>
          <w:lang w:val="uk-UA" w:eastAsia="uk-UA"/>
        </w:rPr>
        <w:t>,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7A54452D" w14:textId="77777777" w:rsidR="00D14DA8" w:rsidRPr="00020D4D" w:rsidRDefault="00D14DA8" w:rsidP="00D14DA8">
      <w:pPr>
        <w:ind w:firstLine="708"/>
        <w:jc w:val="both"/>
        <w:rPr>
          <w:b/>
          <w:bCs/>
          <w:i/>
          <w:iCs/>
          <w:lang w:val="uk-UA" w:eastAsia="uk-UA"/>
        </w:rPr>
      </w:pPr>
      <w:r w:rsidRPr="00020D4D">
        <w:rPr>
          <w:lang w:val="uk-UA" w:eastAsia="uk-UA"/>
        </w:rPr>
        <w:t>12.3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14:paraId="0DEECFC7" w14:textId="77777777" w:rsidR="00D14DA8" w:rsidRPr="00020D4D" w:rsidRDefault="00D14DA8" w:rsidP="00D14DA8">
      <w:pPr>
        <w:pStyle w:val="a4"/>
        <w:ind w:left="0" w:firstLine="708"/>
        <w:jc w:val="both"/>
        <w:rPr>
          <w:lang w:val="uk-UA" w:eastAsia="uk-UA"/>
        </w:rPr>
      </w:pPr>
      <w:r w:rsidRPr="00020D4D">
        <w:rPr>
          <w:lang w:val="uk-UA" w:eastAsia="uk-UA"/>
        </w:rPr>
        <w:t>12.4 Кожна із Сторін відмовляється від використання коштів, отриманих за даним Договором, на хабарництво та фінансування терористичної діяльності.</w:t>
      </w:r>
    </w:p>
    <w:p w14:paraId="1DA5C5A9" w14:textId="77777777" w:rsidR="00D14DA8" w:rsidRPr="00020D4D" w:rsidRDefault="00D14DA8" w:rsidP="00D14DA8">
      <w:pPr>
        <w:shd w:val="clear" w:color="auto" w:fill="FFFFFF"/>
        <w:rPr>
          <w:lang w:val="uk-UA"/>
        </w:rPr>
      </w:pPr>
    </w:p>
    <w:p w14:paraId="7B9C98FE" w14:textId="77777777" w:rsidR="00D14DA8" w:rsidRPr="00020D4D" w:rsidRDefault="00D14DA8" w:rsidP="00D14DA8">
      <w:pPr>
        <w:jc w:val="center"/>
        <w:outlineLvl w:val="2"/>
        <w:rPr>
          <w:b/>
          <w:bCs/>
          <w:lang w:val="uk-UA"/>
        </w:rPr>
      </w:pPr>
      <w:r w:rsidRPr="00020D4D">
        <w:rPr>
          <w:b/>
          <w:bCs/>
          <w:lang w:val="uk-UA"/>
        </w:rPr>
        <w:t>XІІІ. ДОДАТКИ ДО ДОГОВОРУ</w:t>
      </w:r>
    </w:p>
    <w:p w14:paraId="41A635BE" w14:textId="77777777" w:rsidR="00D14DA8" w:rsidRPr="00020D4D" w:rsidRDefault="00D14DA8" w:rsidP="00D14DA8">
      <w:pPr>
        <w:ind w:firstLine="709"/>
        <w:jc w:val="both"/>
        <w:rPr>
          <w:lang w:val="uk-UA"/>
        </w:rPr>
      </w:pPr>
      <w:r w:rsidRPr="00020D4D">
        <w:rPr>
          <w:lang w:val="uk-UA"/>
        </w:rPr>
        <w:t>Невід'ємною частиною цього Договору є:</w:t>
      </w:r>
    </w:p>
    <w:p w14:paraId="2068A267" w14:textId="77777777" w:rsidR="00D14DA8" w:rsidRPr="00020D4D" w:rsidRDefault="00D14DA8" w:rsidP="00D14DA8">
      <w:pPr>
        <w:shd w:val="clear" w:color="auto" w:fill="FFFFFF"/>
        <w:jc w:val="both"/>
        <w:rPr>
          <w:lang w:val="uk-UA"/>
        </w:rPr>
      </w:pPr>
      <w:r w:rsidRPr="00020D4D">
        <w:rPr>
          <w:lang w:val="uk-UA"/>
        </w:rPr>
        <w:t>Додаток № 1 – Специфікація.</w:t>
      </w:r>
    </w:p>
    <w:p w14:paraId="692AFDDE" w14:textId="77777777" w:rsidR="00D14DA8" w:rsidRPr="00020D4D" w:rsidRDefault="00D14DA8" w:rsidP="00D14DA8">
      <w:pPr>
        <w:jc w:val="both"/>
        <w:rPr>
          <w:lang w:val="uk-UA"/>
        </w:rPr>
      </w:pPr>
      <w:r w:rsidRPr="00020D4D">
        <w:rPr>
          <w:lang w:val="uk-UA"/>
        </w:rPr>
        <w:t>Додаток № 2 – Форма заявки на надання Послуг.</w:t>
      </w:r>
    </w:p>
    <w:p w14:paraId="315A0D2F" w14:textId="77777777" w:rsidR="00D14DA8" w:rsidRPr="00317A47" w:rsidRDefault="00D14DA8" w:rsidP="00D14DA8">
      <w:pPr>
        <w:jc w:val="both"/>
      </w:pPr>
      <w:r w:rsidRPr="00020D4D">
        <w:rPr>
          <w:lang w:val="uk-UA"/>
        </w:rPr>
        <w:t>Додаток № 2.1. – Форма Розрахунку вартості встановлення  обладнання</w:t>
      </w:r>
    </w:p>
    <w:p w14:paraId="66B88E40" w14:textId="77777777" w:rsidR="00D14DA8" w:rsidRPr="00020D4D" w:rsidRDefault="00D14DA8" w:rsidP="00D14DA8">
      <w:pPr>
        <w:jc w:val="both"/>
        <w:rPr>
          <w:b/>
          <w:lang w:val="uk-UA"/>
        </w:rPr>
      </w:pPr>
      <w:r w:rsidRPr="00020D4D">
        <w:rPr>
          <w:lang w:val="uk-UA"/>
        </w:rPr>
        <w:t>Додаток № 3 - Перелік працівників (персоналу) Виконавця, задіяних під час надання Послуг</w:t>
      </w:r>
      <w:r w:rsidRPr="00020D4D">
        <w:rPr>
          <w:b/>
          <w:lang w:val="uk-UA"/>
        </w:rPr>
        <w:t xml:space="preserve">  </w:t>
      </w:r>
    </w:p>
    <w:p w14:paraId="513626B5" w14:textId="77777777" w:rsidR="00D14DA8" w:rsidRPr="00020D4D" w:rsidRDefault="00D14DA8" w:rsidP="00D14DA8">
      <w:pPr>
        <w:jc w:val="both"/>
        <w:rPr>
          <w:lang w:val="uk-UA"/>
        </w:rPr>
      </w:pPr>
      <w:r w:rsidRPr="00020D4D">
        <w:rPr>
          <w:lang w:val="uk-UA"/>
        </w:rPr>
        <w:t>в банківських установах Замовника.</w:t>
      </w:r>
    </w:p>
    <w:p w14:paraId="2577D874" w14:textId="77777777" w:rsidR="00D14DA8" w:rsidRPr="00020D4D" w:rsidRDefault="00D14DA8" w:rsidP="00D14DA8">
      <w:pPr>
        <w:jc w:val="both"/>
        <w:rPr>
          <w:lang w:val="uk-UA"/>
        </w:rPr>
      </w:pPr>
    </w:p>
    <w:p w14:paraId="01B7A6CC" w14:textId="77777777" w:rsidR="00D14DA8" w:rsidRPr="00020D4D" w:rsidRDefault="00D14DA8" w:rsidP="00D14DA8">
      <w:pPr>
        <w:shd w:val="clear" w:color="auto" w:fill="FFFFFF"/>
        <w:jc w:val="center"/>
        <w:rPr>
          <w:b/>
          <w:bCs/>
          <w:lang w:val="uk-UA"/>
        </w:rPr>
      </w:pPr>
      <w:r w:rsidRPr="00020D4D">
        <w:rPr>
          <w:b/>
          <w:bCs/>
          <w:lang w:val="uk-UA"/>
        </w:rPr>
        <w:t>XІV. МІСЦЕЗНАХОДЖЕННЯ ТА БАНКІВСЬКІ РЕКВІЗИТИ СТОРІН</w:t>
      </w:r>
    </w:p>
    <w:p w14:paraId="7D868C9D" w14:textId="77777777" w:rsidR="00D14DA8" w:rsidRPr="00020D4D" w:rsidRDefault="00D14DA8" w:rsidP="00D14DA8">
      <w:pPr>
        <w:shd w:val="clear" w:color="auto" w:fill="FFFFFF"/>
        <w:jc w:val="center"/>
        <w:rPr>
          <w:b/>
          <w:bCs/>
          <w:lang w:val="uk-UA"/>
        </w:rPr>
      </w:pPr>
    </w:p>
    <w:tbl>
      <w:tblPr>
        <w:tblW w:w="4841" w:type="pct"/>
        <w:tblInd w:w="56" w:type="dxa"/>
        <w:tblLayout w:type="fixed"/>
        <w:tblLook w:val="01E0" w:firstRow="1" w:lastRow="1" w:firstColumn="1" w:lastColumn="1" w:noHBand="0" w:noVBand="0"/>
      </w:tblPr>
      <w:tblGrid>
        <w:gridCol w:w="54"/>
        <w:gridCol w:w="4711"/>
        <w:gridCol w:w="4470"/>
        <w:gridCol w:w="97"/>
      </w:tblGrid>
      <w:tr w:rsidR="00D14DA8" w:rsidRPr="00020D4D" w14:paraId="6A76A2F8" w14:textId="77777777" w:rsidTr="00061A94">
        <w:trPr>
          <w:gridBefore w:val="1"/>
          <w:wBefore w:w="29" w:type="pct"/>
        </w:trPr>
        <w:tc>
          <w:tcPr>
            <w:tcW w:w="2524" w:type="pct"/>
          </w:tcPr>
          <w:p w14:paraId="2DCD5F32" w14:textId="77777777" w:rsidR="00D14DA8" w:rsidRPr="00020D4D" w:rsidRDefault="00D14DA8" w:rsidP="00061A94">
            <w:pPr>
              <w:jc w:val="center"/>
              <w:rPr>
                <w:b/>
                <w:lang w:val="uk-UA"/>
              </w:rPr>
            </w:pPr>
            <w:r w:rsidRPr="00020D4D">
              <w:rPr>
                <w:b/>
                <w:lang w:val="uk-UA"/>
              </w:rPr>
              <w:lastRenderedPageBreak/>
              <w:t>Від Замовника</w:t>
            </w:r>
          </w:p>
        </w:tc>
        <w:tc>
          <w:tcPr>
            <w:tcW w:w="2447" w:type="pct"/>
            <w:gridSpan w:val="2"/>
          </w:tcPr>
          <w:p w14:paraId="3AC9CAD2" w14:textId="77777777" w:rsidR="00D14DA8" w:rsidRPr="00020D4D" w:rsidRDefault="00D14DA8" w:rsidP="00061A94">
            <w:pPr>
              <w:jc w:val="center"/>
              <w:rPr>
                <w:b/>
                <w:lang w:val="uk-UA"/>
              </w:rPr>
            </w:pPr>
            <w:r w:rsidRPr="00020D4D">
              <w:rPr>
                <w:b/>
                <w:lang w:val="uk-UA"/>
              </w:rPr>
              <w:t>Від Виконавця</w:t>
            </w:r>
          </w:p>
        </w:tc>
      </w:tr>
      <w:tr w:rsidR="00D14DA8" w:rsidRPr="00020D4D" w14:paraId="3727C9D0"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6456E546"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(найменування/П. І. Б)</w:t>
            </w:r>
          </w:p>
        </w:tc>
        <w:tc>
          <w:tcPr>
            <w:tcW w:w="2395" w:type="pct"/>
            <w:vAlign w:val="center"/>
          </w:tcPr>
          <w:p w14:paraId="74A69ED2"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(найменування/П. І. Б)</w:t>
            </w:r>
          </w:p>
        </w:tc>
      </w:tr>
      <w:tr w:rsidR="00D14DA8" w:rsidRPr="00020D4D" w14:paraId="39A0F5FD"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0C75FD38"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(ідентифікаційний код/ідентифікаційний номер)</w:t>
            </w:r>
          </w:p>
        </w:tc>
        <w:tc>
          <w:tcPr>
            <w:tcW w:w="2395" w:type="pct"/>
            <w:vAlign w:val="center"/>
          </w:tcPr>
          <w:p w14:paraId="257FF9DA"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(ідентифікаційний код/ідентифікаційний номер)</w:t>
            </w:r>
          </w:p>
        </w:tc>
      </w:tr>
      <w:tr w:rsidR="00D14DA8" w:rsidRPr="00020D4D" w14:paraId="08FB3AE8"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6F09C3EC"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(місцезнаходження/місце проживання)</w:t>
            </w:r>
          </w:p>
        </w:tc>
        <w:tc>
          <w:tcPr>
            <w:tcW w:w="2395" w:type="pct"/>
            <w:vAlign w:val="center"/>
          </w:tcPr>
          <w:p w14:paraId="64AE2CD8"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(місцезнаходження/місце проживання)</w:t>
            </w:r>
          </w:p>
        </w:tc>
      </w:tr>
      <w:tr w:rsidR="00D14DA8" w:rsidRPr="00020D4D" w14:paraId="374B8AFD"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290F80FE"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(телефон)</w:t>
            </w:r>
          </w:p>
        </w:tc>
        <w:tc>
          <w:tcPr>
            <w:tcW w:w="2395" w:type="pct"/>
            <w:vAlign w:val="center"/>
          </w:tcPr>
          <w:p w14:paraId="52D45847"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(телефон)</w:t>
            </w:r>
          </w:p>
        </w:tc>
      </w:tr>
      <w:tr w:rsidR="00D14DA8" w:rsidRPr="00020D4D" w14:paraId="1708618E"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681FD4AA"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(електронна пошта)</w:t>
            </w:r>
          </w:p>
        </w:tc>
        <w:tc>
          <w:tcPr>
            <w:tcW w:w="2395" w:type="pct"/>
            <w:vAlign w:val="center"/>
          </w:tcPr>
          <w:p w14:paraId="282E65E9"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(електронна пошта)</w:t>
            </w:r>
          </w:p>
        </w:tc>
      </w:tr>
      <w:tr w:rsidR="00D14DA8" w:rsidRPr="00020D4D" w14:paraId="1D091117"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37934A1F"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(телефакс)</w:t>
            </w:r>
          </w:p>
        </w:tc>
        <w:tc>
          <w:tcPr>
            <w:tcW w:w="2395" w:type="pct"/>
            <w:vAlign w:val="center"/>
          </w:tcPr>
          <w:p w14:paraId="288F5052" w14:textId="77777777" w:rsidR="00D14DA8" w:rsidRPr="00020D4D" w:rsidRDefault="00D14DA8" w:rsidP="00061A94">
            <w:pPr>
              <w:jc w:val="center"/>
              <w:rPr>
                <w:lang w:val="uk-UA"/>
              </w:rPr>
            </w:pPr>
            <w:r w:rsidRPr="00020D4D">
              <w:rPr>
                <w:lang w:val="uk-UA"/>
              </w:rPr>
              <w:t>_________________________________________</w:t>
            </w:r>
            <w:r w:rsidRPr="00020D4D">
              <w:rPr>
                <w:lang w:val="uk-UA"/>
              </w:rPr>
              <w:br/>
              <w:t>(телефакс)</w:t>
            </w:r>
          </w:p>
        </w:tc>
      </w:tr>
      <w:tr w:rsidR="00D14DA8" w:rsidRPr="00020D4D" w14:paraId="19129831" w14:textId="77777777" w:rsidTr="00061A94">
        <w:tblPrEx>
          <w:jc w:val="center"/>
          <w:tblCellSpacing w:w="15" w:type="dxa"/>
          <w:tblInd w:w="0" w:type="dxa"/>
          <w:tblCellMar>
            <w:top w:w="15" w:type="dxa"/>
            <w:left w:w="15" w:type="dxa"/>
            <w:bottom w:w="15" w:type="dxa"/>
            <w:right w:w="15" w:type="dxa"/>
          </w:tblCellMar>
          <w:tblLook w:val="0000" w:firstRow="0" w:lastRow="0" w:firstColumn="0" w:lastColumn="0" w:noHBand="0" w:noVBand="0"/>
        </w:tblPrEx>
        <w:trPr>
          <w:gridAfter w:val="1"/>
          <w:wAfter w:w="52" w:type="pct"/>
          <w:tblCellSpacing w:w="15" w:type="dxa"/>
          <w:jc w:val="center"/>
        </w:trPr>
        <w:tc>
          <w:tcPr>
            <w:tcW w:w="2553" w:type="pct"/>
            <w:gridSpan w:val="2"/>
            <w:vAlign w:val="center"/>
          </w:tcPr>
          <w:p w14:paraId="7FE154C7" w14:textId="77777777" w:rsidR="00D14DA8" w:rsidRPr="00020D4D" w:rsidRDefault="00D14DA8" w:rsidP="00061A94">
            <w:pPr>
              <w:rPr>
                <w:lang w:val="uk-UA"/>
              </w:rPr>
            </w:pPr>
            <w:r w:rsidRPr="00020D4D">
              <w:rPr>
                <w:lang w:val="uk-UA"/>
              </w:rPr>
              <w:t xml:space="preserve">           п/р _______________________________</w:t>
            </w:r>
            <w:r w:rsidRPr="00020D4D">
              <w:rPr>
                <w:lang w:val="uk-UA"/>
              </w:rPr>
              <w:br/>
              <w:t xml:space="preserve">  _________ ______________ /____________/                 </w:t>
            </w:r>
          </w:p>
          <w:p w14:paraId="027E43B1" w14:textId="77777777" w:rsidR="00D14DA8" w:rsidRPr="00020D4D" w:rsidRDefault="00D14DA8" w:rsidP="00061A94">
            <w:pPr>
              <w:jc w:val="center"/>
              <w:rPr>
                <w:lang w:val="uk-UA"/>
              </w:rPr>
            </w:pPr>
            <w:r w:rsidRPr="00020D4D">
              <w:rPr>
                <w:lang w:val="uk-UA"/>
              </w:rPr>
              <w:t xml:space="preserve">                           (підпис) М. П.</w:t>
            </w:r>
          </w:p>
        </w:tc>
        <w:tc>
          <w:tcPr>
            <w:tcW w:w="2395" w:type="pct"/>
            <w:vAlign w:val="center"/>
          </w:tcPr>
          <w:p w14:paraId="40F79845" w14:textId="77777777" w:rsidR="00D14DA8" w:rsidRPr="00020D4D" w:rsidRDefault="00D14DA8" w:rsidP="00061A94">
            <w:pPr>
              <w:rPr>
                <w:lang w:val="uk-UA"/>
              </w:rPr>
            </w:pPr>
            <w:r w:rsidRPr="00020D4D">
              <w:rPr>
                <w:lang w:val="uk-UA"/>
              </w:rPr>
              <w:t xml:space="preserve">              п/р ________________________________</w:t>
            </w:r>
            <w:r w:rsidRPr="00020D4D">
              <w:rPr>
                <w:lang w:val="uk-UA"/>
              </w:rPr>
              <w:br/>
              <w:t xml:space="preserve">____________________ /____________/  </w:t>
            </w:r>
          </w:p>
          <w:p w14:paraId="75996708" w14:textId="77777777" w:rsidR="00D14DA8" w:rsidRPr="00020D4D" w:rsidRDefault="00D14DA8" w:rsidP="00061A94">
            <w:pPr>
              <w:jc w:val="center"/>
              <w:rPr>
                <w:lang w:val="uk-UA"/>
              </w:rPr>
            </w:pPr>
            <w:r w:rsidRPr="00020D4D">
              <w:rPr>
                <w:lang w:val="uk-UA"/>
              </w:rPr>
              <w:t xml:space="preserve">              (підпис) М. П.</w:t>
            </w:r>
          </w:p>
        </w:tc>
      </w:tr>
    </w:tbl>
    <w:p w14:paraId="7965540F" w14:textId="77777777" w:rsidR="00D14DA8" w:rsidRPr="00020D4D" w:rsidRDefault="00D14DA8" w:rsidP="00D14DA8">
      <w:pPr>
        <w:shd w:val="clear" w:color="auto" w:fill="FFFFFF"/>
        <w:rPr>
          <w:lang w:val="uk-UA"/>
        </w:rPr>
      </w:pPr>
    </w:p>
    <w:p w14:paraId="3F56AF7F" w14:textId="77777777" w:rsidR="00D14DA8" w:rsidRPr="00020D4D" w:rsidRDefault="00D14DA8" w:rsidP="00D14DA8">
      <w:pPr>
        <w:shd w:val="clear" w:color="auto" w:fill="FFFFFF"/>
        <w:rPr>
          <w:lang w:val="uk-UA"/>
        </w:rPr>
      </w:pPr>
    </w:p>
    <w:p w14:paraId="7B977246" w14:textId="77777777" w:rsidR="00D14DA8" w:rsidRPr="00020D4D" w:rsidRDefault="00D14DA8" w:rsidP="00D14DA8">
      <w:pPr>
        <w:shd w:val="clear" w:color="auto" w:fill="FFFFFF"/>
        <w:rPr>
          <w:lang w:val="uk-UA"/>
        </w:rPr>
      </w:pPr>
    </w:p>
    <w:p w14:paraId="7C07F125" w14:textId="77777777" w:rsidR="00D14DA8" w:rsidRPr="00020D4D" w:rsidRDefault="00D14DA8" w:rsidP="00D14DA8">
      <w:pPr>
        <w:shd w:val="clear" w:color="auto" w:fill="FFFFFF"/>
        <w:rPr>
          <w:lang w:val="uk-UA"/>
        </w:rPr>
      </w:pPr>
    </w:p>
    <w:p w14:paraId="57BB133F" w14:textId="77777777" w:rsidR="00D14DA8" w:rsidRPr="00020D4D" w:rsidRDefault="00D14DA8" w:rsidP="00D14DA8">
      <w:pPr>
        <w:shd w:val="clear" w:color="auto" w:fill="FFFFFF"/>
        <w:rPr>
          <w:lang w:val="uk-UA"/>
        </w:rPr>
      </w:pPr>
    </w:p>
    <w:p w14:paraId="3EDE4D00" w14:textId="77777777" w:rsidR="00D14DA8" w:rsidRPr="00020D4D" w:rsidRDefault="00D14DA8" w:rsidP="00D14DA8">
      <w:pPr>
        <w:shd w:val="clear" w:color="auto" w:fill="FFFFFF"/>
        <w:rPr>
          <w:lang w:val="uk-UA"/>
        </w:rPr>
      </w:pPr>
    </w:p>
    <w:p w14:paraId="713CCF2A" w14:textId="77777777" w:rsidR="00D14DA8" w:rsidRPr="00020D4D" w:rsidRDefault="00D14DA8" w:rsidP="00D14DA8">
      <w:pPr>
        <w:shd w:val="clear" w:color="auto" w:fill="FFFFFF"/>
        <w:rPr>
          <w:lang w:val="uk-UA"/>
        </w:rPr>
      </w:pPr>
    </w:p>
    <w:p w14:paraId="44E47A1D" w14:textId="77777777" w:rsidR="00D14DA8" w:rsidRPr="00020D4D" w:rsidRDefault="00D14DA8" w:rsidP="00D14DA8">
      <w:pPr>
        <w:shd w:val="clear" w:color="auto" w:fill="FFFFFF"/>
        <w:rPr>
          <w:lang w:val="uk-UA"/>
        </w:rPr>
      </w:pPr>
    </w:p>
    <w:p w14:paraId="0C2D8E1E" w14:textId="77777777" w:rsidR="00D14DA8" w:rsidRPr="00020D4D" w:rsidRDefault="00D14DA8" w:rsidP="00D14DA8">
      <w:pPr>
        <w:shd w:val="clear" w:color="auto" w:fill="FFFFFF"/>
        <w:rPr>
          <w:lang w:val="uk-UA"/>
        </w:rPr>
      </w:pPr>
    </w:p>
    <w:p w14:paraId="4AB1D7BC" w14:textId="77777777" w:rsidR="00D14DA8" w:rsidRPr="00020D4D" w:rsidRDefault="00D14DA8" w:rsidP="00D14DA8">
      <w:pPr>
        <w:shd w:val="clear" w:color="auto" w:fill="FFFFFF"/>
        <w:rPr>
          <w:lang w:val="uk-UA"/>
        </w:rPr>
      </w:pPr>
    </w:p>
    <w:p w14:paraId="23AE2209" w14:textId="77777777" w:rsidR="00D14DA8" w:rsidRPr="00317A47" w:rsidRDefault="00D14DA8" w:rsidP="00D14DA8">
      <w:pPr>
        <w:shd w:val="clear" w:color="auto" w:fill="FFFFFF"/>
      </w:pPr>
    </w:p>
    <w:p w14:paraId="6A5C8BD5" w14:textId="77777777" w:rsidR="00D14DA8" w:rsidRPr="00317A47" w:rsidRDefault="00D14DA8" w:rsidP="00D14DA8">
      <w:pPr>
        <w:shd w:val="clear" w:color="auto" w:fill="FFFFFF"/>
      </w:pPr>
    </w:p>
    <w:p w14:paraId="7B6D5F0A" w14:textId="77777777" w:rsidR="00D14DA8" w:rsidRPr="00317A47" w:rsidRDefault="00D14DA8" w:rsidP="00D14DA8">
      <w:pPr>
        <w:shd w:val="clear" w:color="auto" w:fill="FFFFFF"/>
      </w:pPr>
    </w:p>
    <w:p w14:paraId="2DE3FBB8" w14:textId="77777777" w:rsidR="00D14DA8" w:rsidRPr="00317A47" w:rsidRDefault="00D14DA8" w:rsidP="00D14DA8">
      <w:pPr>
        <w:shd w:val="clear" w:color="auto" w:fill="FFFFFF"/>
      </w:pPr>
    </w:p>
    <w:p w14:paraId="1E3C89B4" w14:textId="77777777" w:rsidR="00D14DA8" w:rsidRPr="00317A47" w:rsidRDefault="00D14DA8" w:rsidP="00D14DA8">
      <w:pPr>
        <w:shd w:val="clear" w:color="auto" w:fill="FFFFFF"/>
      </w:pPr>
    </w:p>
    <w:p w14:paraId="137B794A" w14:textId="77777777" w:rsidR="00D14DA8" w:rsidRPr="00020D4D" w:rsidRDefault="00D14DA8" w:rsidP="00D14DA8">
      <w:pPr>
        <w:shd w:val="clear" w:color="auto" w:fill="FFFFFF"/>
        <w:rPr>
          <w:lang w:val="uk-UA"/>
        </w:rPr>
      </w:pPr>
    </w:p>
    <w:p w14:paraId="02E8B685" w14:textId="77777777" w:rsidR="00D14DA8" w:rsidRPr="00020D4D" w:rsidRDefault="00D14DA8" w:rsidP="00D14DA8">
      <w:pPr>
        <w:tabs>
          <w:tab w:val="left" w:pos="-5670"/>
          <w:tab w:val="left" w:pos="10980"/>
        </w:tabs>
        <w:jc w:val="right"/>
        <w:outlineLvl w:val="7"/>
        <w:rPr>
          <w:iCs/>
          <w:lang w:val="uk-UA"/>
        </w:rPr>
      </w:pPr>
    </w:p>
    <w:p w14:paraId="4EA5BE66" w14:textId="77777777" w:rsidR="0010196D" w:rsidRDefault="0010196D" w:rsidP="00D14DA8">
      <w:pPr>
        <w:tabs>
          <w:tab w:val="left" w:pos="-5670"/>
          <w:tab w:val="left" w:pos="10980"/>
        </w:tabs>
        <w:jc w:val="right"/>
        <w:outlineLvl w:val="7"/>
        <w:rPr>
          <w:iCs/>
          <w:lang w:val="uk-UA"/>
        </w:rPr>
      </w:pPr>
    </w:p>
    <w:p w14:paraId="478640B9" w14:textId="77777777" w:rsidR="0010196D" w:rsidRDefault="0010196D" w:rsidP="00D14DA8">
      <w:pPr>
        <w:tabs>
          <w:tab w:val="left" w:pos="-5670"/>
          <w:tab w:val="left" w:pos="10980"/>
        </w:tabs>
        <w:jc w:val="right"/>
        <w:outlineLvl w:val="7"/>
        <w:rPr>
          <w:iCs/>
          <w:lang w:val="uk-UA"/>
        </w:rPr>
      </w:pPr>
    </w:p>
    <w:p w14:paraId="046DC1BE" w14:textId="77777777" w:rsidR="0010196D" w:rsidRDefault="0010196D" w:rsidP="00D14DA8">
      <w:pPr>
        <w:tabs>
          <w:tab w:val="left" w:pos="-5670"/>
          <w:tab w:val="left" w:pos="10980"/>
        </w:tabs>
        <w:jc w:val="right"/>
        <w:outlineLvl w:val="7"/>
        <w:rPr>
          <w:iCs/>
          <w:lang w:val="uk-UA"/>
        </w:rPr>
      </w:pPr>
    </w:p>
    <w:p w14:paraId="01AE42E9" w14:textId="77777777" w:rsidR="0010196D" w:rsidRDefault="0010196D" w:rsidP="00D14DA8">
      <w:pPr>
        <w:tabs>
          <w:tab w:val="left" w:pos="-5670"/>
          <w:tab w:val="left" w:pos="10980"/>
        </w:tabs>
        <w:jc w:val="right"/>
        <w:outlineLvl w:val="7"/>
        <w:rPr>
          <w:iCs/>
          <w:lang w:val="uk-UA"/>
        </w:rPr>
      </w:pPr>
    </w:p>
    <w:p w14:paraId="1549908E" w14:textId="77777777" w:rsidR="0010196D" w:rsidRDefault="0010196D" w:rsidP="00D14DA8">
      <w:pPr>
        <w:tabs>
          <w:tab w:val="left" w:pos="-5670"/>
          <w:tab w:val="left" w:pos="10980"/>
        </w:tabs>
        <w:jc w:val="right"/>
        <w:outlineLvl w:val="7"/>
        <w:rPr>
          <w:iCs/>
          <w:lang w:val="uk-UA"/>
        </w:rPr>
      </w:pPr>
    </w:p>
    <w:p w14:paraId="423B5BFF" w14:textId="77777777" w:rsidR="0010196D" w:rsidRDefault="0010196D" w:rsidP="00D14DA8">
      <w:pPr>
        <w:tabs>
          <w:tab w:val="left" w:pos="-5670"/>
          <w:tab w:val="left" w:pos="10980"/>
        </w:tabs>
        <w:jc w:val="right"/>
        <w:outlineLvl w:val="7"/>
        <w:rPr>
          <w:iCs/>
          <w:lang w:val="uk-UA"/>
        </w:rPr>
      </w:pPr>
    </w:p>
    <w:p w14:paraId="34AECD5B" w14:textId="77777777" w:rsidR="00D14DA8" w:rsidRPr="00020D4D" w:rsidRDefault="00D14DA8" w:rsidP="00D14DA8">
      <w:pPr>
        <w:tabs>
          <w:tab w:val="left" w:pos="-5670"/>
          <w:tab w:val="left" w:pos="10980"/>
        </w:tabs>
        <w:jc w:val="right"/>
        <w:outlineLvl w:val="7"/>
        <w:rPr>
          <w:iCs/>
          <w:lang w:val="uk-UA"/>
        </w:rPr>
      </w:pPr>
      <w:r>
        <w:rPr>
          <w:iCs/>
          <w:lang w:val="uk-UA"/>
        </w:rPr>
        <w:t>Д</w:t>
      </w:r>
      <w:r w:rsidRPr="00020D4D">
        <w:rPr>
          <w:iCs/>
          <w:lang w:val="uk-UA"/>
        </w:rPr>
        <w:t xml:space="preserve">одаток № 1 </w:t>
      </w:r>
    </w:p>
    <w:p w14:paraId="3108E903" w14:textId="6B3AAE2A" w:rsidR="00D14DA8" w:rsidRPr="00020D4D" w:rsidRDefault="00D14DA8" w:rsidP="00D14DA8">
      <w:pPr>
        <w:jc w:val="right"/>
        <w:rPr>
          <w:b/>
          <w:lang w:val="uk-UA"/>
        </w:rPr>
      </w:pPr>
      <w:r w:rsidRPr="00020D4D">
        <w:rPr>
          <w:iCs/>
          <w:lang w:val="uk-UA"/>
        </w:rPr>
        <w:t xml:space="preserve">до Договору від _______ </w:t>
      </w:r>
      <w:r w:rsidR="0010196D" w:rsidRPr="00020D4D">
        <w:rPr>
          <w:iCs/>
          <w:lang w:val="uk-UA"/>
        </w:rPr>
        <w:t>20</w:t>
      </w:r>
      <w:r w:rsidR="0010196D">
        <w:rPr>
          <w:iCs/>
          <w:lang w:val="uk-UA"/>
        </w:rPr>
        <w:t>21</w:t>
      </w:r>
      <w:r w:rsidR="0010196D" w:rsidRPr="00020D4D">
        <w:rPr>
          <w:iCs/>
          <w:lang w:val="uk-UA"/>
        </w:rPr>
        <w:t xml:space="preserve"> </w:t>
      </w:r>
      <w:r w:rsidRPr="00020D4D">
        <w:rPr>
          <w:iCs/>
          <w:lang w:val="uk-UA"/>
        </w:rPr>
        <w:t>року № _________</w:t>
      </w:r>
    </w:p>
    <w:p w14:paraId="3DDFF779" w14:textId="77777777" w:rsidR="00D14DA8" w:rsidRPr="00020D4D" w:rsidRDefault="00D14DA8" w:rsidP="00D14DA8">
      <w:pPr>
        <w:jc w:val="center"/>
        <w:rPr>
          <w:b/>
          <w:lang w:val="uk-UA"/>
        </w:rPr>
      </w:pPr>
    </w:p>
    <w:p w14:paraId="5425BF90" w14:textId="77777777" w:rsidR="00D14DA8" w:rsidRPr="00020D4D" w:rsidRDefault="00D14DA8" w:rsidP="00D14DA8">
      <w:pPr>
        <w:jc w:val="center"/>
        <w:rPr>
          <w:b/>
          <w:lang w:val="uk-UA"/>
        </w:rPr>
      </w:pPr>
      <w:r w:rsidRPr="00020D4D">
        <w:rPr>
          <w:b/>
          <w:lang w:val="uk-UA"/>
        </w:rPr>
        <w:t>СПЕЦИФІКАЦІЯ</w:t>
      </w:r>
    </w:p>
    <w:p w14:paraId="4732D2A6" w14:textId="77777777" w:rsidR="00D14DA8" w:rsidRPr="00020D4D" w:rsidRDefault="00D14DA8" w:rsidP="00D14DA8">
      <w:pPr>
        <w:tabs>
          <w:tab w:val="num" w:pos="1440"/>
        </w:tabs>
        <w:jc w:val="center"/>
        <w:rPr>
          <w:i/>
          <w:lang w:val="uk-UA"/>
        </w:rPr>
      </w:pPr>
      <w:r w:rsidRPr="00020D4D">
        <w:rPr>
          <w:i/>
          <w:lang w:val="uk-UA"/>
        </w:rPr>
        <w:lastRenderedPageBreak/>
        <w:t>(Заповнюється при підписанні договору)</w:t>
      </w:r>
    </w:p>
    <w:p w14:paraId="03C81442" w14:textId="77777777" w:rsidR="00D14DA8" w:rsidRPr="00020D4D" w:rsidRDefault="00D14DA8" w:rsidP="00D14DA8">
      <w:pPr>
        <w:tabs>
          <w:tab w:val="num" w:pos="1440"/>
        </w:tabs>
        <w:jc w:val="center"/>
        <w:rPr>
          <w:i/>
          <w:vertAlign w:val="superscript"/>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681"/>
        <w:gridCol w:w="3634"/>
        <w:gridCol w:w="1745"/>
        <w:gridCol w:w="1745"/>
        <w:gridCol w:w="1824"/>
      </w:tblGrid>
      <w:tr w:rsidR="00D14DA8" w:rsidRPr="00020D4D" w14:paraId="6C4A29E8" w14:textId="77777777" w:rsidTr="00061A94">
        <w:trPr>
          <w:trHeight w:val="503"/>
        </w:trPr>
        <w:tc>
          <w:tcPr>
            <w:tcW w:w="354" w:type="pct"/>
            <w:tcBorders>
              <w:top w:val="single" w:sz="4" w:space="0" w:color="auto"/>
              <w:left w:val="single" w:sz="4" w:space="0" w:color="auto"/>
              <w:bottom w:val="single" w:sz="4" w:space="0" w:color="auto"/>
              <w:right w:val="single" w:sz="4" w:space="0" w:color="auto"/>
            </w:tcBorders>
            <w:vAlign w:val="center"/>
          </w:tcPr>
          <w:p w14:paraId="2DBDD54F"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 з/п</w:t>
            </w:r>
          </w:p>
        </w:tc>
        <w:tc>
          <w:tcPr>
            <w:tcW w:w="1887" w:type="pct"/>
            <w:tcBorders>
              <w:top w:val="single" w:sz="4" w:space="0" w:color="auto"/>
              <w:left w:val="single" w:sz="4" w:space="0" w:color="auto"/>
              <w:bottom w:val="single" w:sz="4" w:space="0" w:color="auto"/>
              <w:right w:val="single" w:sz="4" w:space="0" w:color="auto"/>
            </w:tcBorders>
            <w:vAlign w:val="center"/>
          </w:tcPr>
          <w:p w14:paraId="66AD0D6A"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color w:val="000000"/>
                <w:sz w:val="24"/>
                <w:szCs w:val="24"/>
              </w:rPr>
              <w:t xml:space="preserve">Найменування </w:t>
            </w:r>
            <w:r>
              <w:rPr>
                <w:rFonts w:ascii="Times New Roman" w:hAnsi="Times New Roman"/>
                <w:b/>
                <w:color w:val="000000"/>
                <w:sz w:val="24"/>
                <w:szCs w:val="24"/>
              </w:rPr>
              <w:t xml:space="preserve"> послуг</w:t>
            </w:r>
          </w:p>
        </w:tc>
        <w:tc>
          <w:tcPr>
            <w:tcW w:w="906" w:type="pct"/>
            <w:tcBorders>
              <w:top w:val="single" w:sz="4" w:space="0" w:color="auto"/>
              <w:left w:val="single" w:sz="4" w:space="0" w:color="auto"/>
              <w:bottom w:val="single" w:sz="4" w:space="0" w:color="auto"/>
              <w:right w:val="single" w:sz="4" w:space="0" w:color="auto"/>
            </w:tcBorders>
          </w:tcPr>
          <w:p w14:paraId="17E893EC" w14:textId="77777777" w:rsidR="00D14DA8" w:rsidRPr="00020D4D" w:rsidRDefault="00D14DA8" w:rsidP="00061A94">
            <w:pPr>
              <w:pStyle w:val="a6"/>
              <w:jc w:val="center"/>
              <w:rPr>
                <w:rFonts w:eastAsiaTheme="minorHAnsi"/>
                <w:b/>
                <w:bCs/>
              </w:rPr>
            </w:pPr>
          </w:p>
          <w:p w14:paraId="507F743D" w14:textId="77777777" w:rsidR="00D14DA8" w:rsidRPr="00020D4D" w:rsidRDefault="00D14DA8" w:rsidP="00061A94">
            <w:pPr>
              <w:pStyle w:val="a6"/>
              <w:jc w:val="center"/>
              <w:rPr>
                <w:rFonts w:ascii="Times New Roman" w:hAnsi="Times New Roman"/>
                <w:b/>
                <w:bCs/>
                <w:sz w:val="24"/>
                <w:szCs w:val="24"/>
              </w:rPr>
            </w:pPr>
            <w:r w:rsidRPr="00020D4D">
              <w:rPr>
                <w:rFonts w:ascii="Times New Roman" w:eastAsiaTheme="minorHAnsi" w:hAnsi="Times New Roman"/>
                <w:b/>
                <w:bCs/>
                <w:sz w:val="24"/>
                <w:szCs w:val="24"/>
              </w:rPr>
              <w:t>Одиниця виміру</w:t>
            </w:r>
          </w:p>
        </w:tc>
        <w:tc>
          <w:tcPr>
            <w:tcW w:w="906" w:type="pct"/>
            <w:tcBorders>
              <w:top w:val="single" w:sz="4" w:space="0" w:color="auto"/>
              <w:left w:val="single" w:sz="4" w:space="0" w:color="auto"/>
              <w:bottom w:val="single" w:sz="4" w:space="0" w:color="auto"/>
              <w:right w:val="single" w:sz="4" w:space="0" w:color="auto"/>
            </w:tcBorders>
            <w:vAlign w:val="center"/>
          </w:tcPr>
          <w:p w14:paraId="449B2825"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Ціна за од.  без ПДВ, грн.</w:t>
            </w:r>
          </w:p>
        </w:tc>
        <w:tc>
          <w:tcPr>
            <w:tcW w:w="947" w:type="pct"/>
            <w:tcBorders>
              <w:top w:val="single" w:sz="4" w:space="0" w:color="auto"/>
              <w:left w:val="single" w:sz="4" w:space="0" w:color="auto"/>
              <w:bottom w:val="single" w:sz="4" w:space="0" w:color="auto"/>
              <w:right w:val="single" w:sz="4" w:space="0" w:color="auto"/>
            </w:tcBorders>
            <w:vAlign w:val="center"/>
          </w:tcPr>
          <w:p w14:paraId="0F5FE112"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Ціна за од. з ПДВ,* грн.</w:t>
            </w:r>
          </w:p>
        </w:tc>
      </w:tr>
      <w:tr w:rsidR="00D14DA8" w:rsidRPr="00020D4D" w14:paraId="16E12AAE" w14:textId="77777777" w:rsidTr="00061A94">
        <w:trPr>
          <w:trHeight w:val="527"/>
        </w:trPr>
        <w:tc>
          <w:tcPr>
            <w:tcW w:w="354" w:type="pct"/>
            <w:tcBorders>
              <w:top w:val="single" w:sz="4" w:space="0" w:color="auto"/>
              <w:left w:val="single" w:sz="4" w:space="0" w:color="auto"/>
              <w:bottom w:val="single" w:sz="4" w:space="0" w:color="auto"/>
              <w:right w:val="single" w:sz="4" w:space="0" w:color="auto"/>
            </w:tcBorders>
          </w:tcPr>
          <w:p w14:paraId="74369639" w14:textId="77777777" w:rsidR="00D14DA8" w:rsidRPr="00020D4D" w:rsidRDefault="00D14DA8" w:rsidP="00061A94">
            <w:pPr>
              <w:pStyle w:val="a6"/>
              <w:jc w:val="center"/>
              <w:rPr>
                <w:rFonts w:ascii="Times New Roman" w:hAnsi="Times New Roman"/>
                <w:sz w:val="24"/>
                <w:szCs w:val="24"/>
              </w:rPr>
            </w:pPr>
            <w:r w:rsidRPr="00020D4D">
              <w:rPr>
                <w:rFonts w:ascii="Times New Roman" w:hAnsi="Times New Roman"/>
                <w:sz w:val="24"/>
                <w:szCs w:val="24"/>
              </w:rPr>
              <w:t>1.</w:t>
            </w:r>
          </w:p>
        </w:tc>
        <w:tc>
          <w:tcPr>
            <w:tcW w:w="1887" w:type="pct"/>
            <w:tcBorders>
              <w:top w:val="single" w:sz="4" w:space="0" w:color="auto"/>
              <w:left w:val="single" w:sz="4" w:space="0" w:color="auto"/>
              <w:bottom w:val="single" w:sz="4" w:space="0" w:color="auto"/>
              <w:right w:val="single" w:sz="4" w:space="0" w:color="auto"/>
            </w:tcBorders>
            <w:shd w:val="clear" w:color="auto" w:fill="auto"/>
          </w:tcPr>
          <w:p w14:paraId="6D2E0D1A" w14:textId="77777777" w:rsidR="00D14DA8" w:rsidRPr="00020D4D" w:rsidRDefault="00D14DA8" w:rsidP="00061A94">
            <w:pPr>
              <w:rPr>
                <w:lang w:val="uk-UA"/>
              </w:rPr>
            </w:pPr>
          </w:p>
        </w:tc>
        <w:tc>
          <w:tcPr>
            <w:tcW w:w="906" w:type="pct"/>
            <w:tcBorders>
              <w:top w:val="single" w:sz="4" w:space="0" w:color="auto"/>
              <w:left w:val="single" w:sz="4" w:space="0" w:color="auto"/>
              <w:bottom w:val="single" w:sz="4" w:space="0" w:color="auto"/>
              <w:right w:val="single" w:sz="4" w:space="0" w:color="auto"/>
            </w:tcBorders>
          </w:tcPr>
          <w:p w14:paraId="1AB99D27" w14:textId="77777777" w:rsidR="00D14DA8" w:rsidRPr="00020D4D" w:rsidRDefault="00D14DA8" w:rsidP="00061A94">
            <w:pPr>
              <w:pStyle w:val="a6"/>
              <w:jc w:val="center"/>
              <w:rPr>
                <w:rFonts w:ascii="Times New Roman" w:hAnsi="Times New Roman"/>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tcPr>
          <w:p w14:paraId="5DCE9AA3" w14:textId="77777777" w:rsidR="00D14DA8" w:rsidRPr="00020D4D" w:rsidRDefault="00D14DA8" w:rsidP="00061A94">
            <w:pPr>
              <w:pStyle w:val="a6"/>
              <w:jc w:val="center"/>
              <w:rPr>
                <w:rFonts w:ascii="Times New Roman" w:hAnsi="Times New Roman"/>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5A0F4544" w14:textId="77777777" w:rsidR="00D14DA8" w:rsidRPr="00020D4D" w:rsidRDefault="00D14DA8" w:rsidP="00061A94">
            <w:pPr>
              <w:pStyle w:val="a6"/>
              <w:jc w:val="center"/>
              <w:rPr>
                <w:rFonts w:ascii="Times New Roman" w:hAnsi="Times New Roman"/>
                <w:sz w:val="24"/>
                <w:szCs w:val="24"/>
              </w:rPr>
            </w:pPr>
          </w:p>
        </w:tc>
      </w:tr>
      <w:tr w:rsidR="00D14DA8" w:rsidRPr="00020D4D" w14:paraId="7FC927E3" w14:textId="77777777" w:rsidTr="00061A94">
        <w:trPr>
          <w:trHeight w:val="527"/>
        </w:trPr>
        <w:tc>
          <w:tcPr>
            <w:tcW w:w="354" w:type="pct"/>
            <w:tcBorders>
              <w:top w:val="single" w:sz="4" w:space="0" w:color="auto"/>
              <w:left w:val="single" w:sz="4" w:space="0" w:color="auto"/>
              <w:bottom w:val="single" w:sz="4" w:space="0" w:color="auto"/>
              <w:right w:val="single" w:sz="4" w:space="0" w:color="auto"/>
            </w:tcBorders>
          </w:tcPr>
          <w:p w14:paraId="572F1B0B" w14:textId="77777777" w:rsidR="00D14DA8" w:rsidRPr="00020D4D" w:rsidRDefault="00D14DA8" w:rsidP="00061A94">
            <w:pPr>
              <w:pStyle w:val="a6"/>
              <w:jc w:val="center"/>
              <w:rPr>
                <w:rFonts w:ascii="Times New Roman" w:hAnsi="Times New Roman"/>
                <w:sz w:val="24"/>
                <w:szCs w:val="24"/>
              </w:rPr>
            </w:pPr>
            <w:r w:rsidRPr="00020D4D">
              <w:rPr>
                <w:rFonts w:ascii="Times New Roman" w:hAnsi="Times New Roman"/>
                <w:sz w:val="24"/>
                <w:szCs w:val="24"/>
              </w:rPr>
              <w:t>2.</w:t>
            </w:r>
          </w:p>
        </w:tc>
        <w:tc>
          <w:tcPr>
            <w:tcW w:w="1887" w:type="pct"/>
            <w:tcBorders>
              <w:top w:val="single" w:sz="4" w:space="0" w:color="auto"/>
              <w:left w:val="single" w:sz="4" w:space="0" w:color="auto"/>
              <w:bottom w:val="single" w:sz="4" w:space="0" w:color="auto"/>
              <w:right w:val="single" w:sz="4" w:space="0" w:color="auto"/>
            </w:tcBorders>
            <w:shd w:val="clear" w:color="auto" w:fill="auto"/>
          </w:tcPr>
          <w:p w14:paraId="452D59ED" w14:textId="77777777" w:rsidR="00D14DA8" w:rsidRPr="00020D4D" w:rsidRDefault="00D14DA8" w:rsidP="00061A94">
            <w:pPr>
              <w:rPr>
                <w:lang w:val="uk-UA"/>
              </w:rPr>
            </w:pPr>
          </w:p>
        </w:tc>
        <w:tc>
          <w:tcPr>
            <w:tcW w:w="906" w:type="pct"/>
            <w:tcBorders>
              <w:top w:val="single" w:sz="4" w:space="0" w:color="auto"/>
              <w:left w:val="single" w:sz="4" w:space="0" w:color="auto"/>
              <w:bottom w:val="single" w:sz="4" w:space="0" w:color="auto"/>
              <w:right w:val="single" w:sz="4" w:space="0" w:color="auto"/>
            </w:tcBorders>
          </w:tcPr>
          <w:p w14:paraId="77DFA645" w14:textId="77777777" w:rsidR="00D14DA8" w:rsidRPr="00020D4D" w:rsidRDefault="00D14DA8" w:rsidP="00061A94">
            <w:pPr>
              <w:pStyle w:val="a6"/>
              <w:jc w:val="center"/>
              <w:rPr>
                <w:rFonts w:ascii="Times New Roman" w:hAnsi="Times New Roman"/>
                <w:sz w:val="24"/>
                <w:szCs w:val="24"/>
              </w:rPr>
            </w:pPr>
          </w:p>
        </w:tc>
        <w:tc>
          <w:tcPr>
            <w:tcW w:w="906" w:type="pct"/>
            <w:tcBorders>
              <w:top w:val="single" w:sz="4" w:space="0" w:color="auto"/>
              <w:left w:val="single" w:sz="4" w:space="0" w:color="auto"/>
              <w:bottom w:val="single" w:sz="4" w:space="0" w:color="auto"/>
              <w:right w:val="single" w:sz="4" w:space="0" w:color="auto"/>
            </w:tcBorders>
            <w:vAlign w:val="center"/>
          </w:tcPr>
          <w:p w14:paraId="59FAA8B7" w14:textId="77777777" w:rsidR="00D14DA8" w:rsidRPr="00020D4D" w:rsidRDefault="00D14DA8" w:rsidP="00061A94">
            <w:pPr>
              <w:pStyle w:val="a6"/>
              <w:jc w:val="center"/>
              <w:rPr>
                <w:rFonts w:ascii="Times New Roman" w:hAnsi="Times New Roman"/>
                <w:sz w:val="24"/>
                <w:szCs w:val="24"/>
              </w:rPr>
            </w:pPr>
          </w:p>
        </w:tc>
        <w:tc>
          <w:tcPr>
            <w:tcW w:w="947" w:type="pct"/>
            <w:tcBorders>
              <w:top w:val="single" w:sz="4" w:space="0" w:color="auto"/>
              <w:left w:val="single" w:sz="4" w:space="0" w:color="auto"/>
              <w:bottom w:val="single" w:sz="4" w:space="0" w:color="auto"/>
              <w:right w:val="single" w:sz="4" w:space="0" w:color="auto"/>
            </w:tcBorders>
            <w:vAlign w:val="center"/>
          </w:tcPr>
          <w:p w14:paraId="002753DE" w14:textId="77777777" w:rsidR="00D14DA8" w:rsidRPr="00020D4D" w:rsidRDefault="00D14DA8" w:rsidP="00061A94">
            <w:pPr>
              <w:pStyle w:val="a6"/>
              <w:jc w:val="center"/>
              <w:rPr>
                <w:rFonts w:ascii="Times New Roman" w:hAnsi="Times New Roman"/>
                <w:sz w:val="24"/>
                <w:szCs w:val="24"/>
              </w:rPr>
            </w:pPr>
          </w:p>
        </w:tc>
      </w:tr>
      <w:tr w:rsidR="00D14DA8" w:rsidRPr="00020D4D" w14:paraId="65C710AA" w14:textId="77777777" w:rsidTr="00061A94">
        <w:trPr>
          <w:trHeight w:val="527"/>
        </w:trPr>
        <w:tc>
          <w:tcPr>
            <w:tcW w:w="5000" w:type="pct"/>
            <w:gridSpan w:val="5"/>
            <w:tcBorders>
              <w:top w:val="single" w:sz="4" w:space="0" w:color="auto"/>
              <w:left w:val="single" w:sz="4" w:space="0" w:color="auto"/>
              <w:bottom w:val="single" w:sz="4" w:space="0" w:color="auto"/>
              <w:right w:val="single" w:sz="4" w:space="0" w:color="auto"/>
            </w:tcBorders>
          </w:tcPr>
          <w:p w14:paraId="630C312A" w14:textId="77777777" w:rsidR="00D14DA8" w:rsidRPr="00020D4D" w:rsidRDefault="00D14DA8" w:rsidP="00061A94">
            <w:pPr>
              <w:pStyle w:val="a6"/>
              <w:rPr>
                <w:rFonts w:ascii="Times New Roman" w:hAnsi="Times New Roman"/>
                <w:sz w:val="24"/>
                <w:szCs w:val="24"/>
              </w:rPr>
            </w:pPr>
          </w:p>
        </w:tc>
      </w:tr>
      <w:tr w:rsidR="00D14DA8" w:rsidRPr="00020D4D" w14:paraId="7DA4DAE4" w14:textId="77777777" w:rsidTr="00061A94">
        <w:trPr>
          <w:trHeight w:val="527"/>
        </w:trPr>
        <w:tc>
          <w:tcPr>
            <w:tcW w:w="5000" w:type="pct"/>
            <w:gridSpan w:val="5"/>
            <w:tcBorders>
              <w:top w:val="single" w:sz="4" w:space="0" w:color="auto"/>
              <w:left w:val="single" w:sz="4" w:space="0" w:color="auto"/>
              <w:bottom w:val="single" w:sz="4" w:space="0" w:color="auto"/>
              <w:right w:val="single" w:sz="4" w:space="0" w:color="auto"/>
            </w:tcBorders>
          </w:tcPr>
          <w:p w14:paraId="20D745FE" w14:textId="77777777" w:rsidR="00D14DA8" w:rsidRPr="00020D4D" w:rsidRDefault="00D14DA8" w:rsidP="00061A94">
            <w:pPr>
              <w:pStyle w:val="a6"/>
              <w:rPr>
                <w:rFonts w:ascii="Times New Roman" w:hAnsi="Times New Roman"/>
                <w:sz w:val="24"/>
                <w:szCs w:val="24"/>
              </w:rPr>
            </w:pPr>
          </w:p>
        </w:tc>
      </w:tr>
      <w:tr w:rsidR="00D14DA8" w:rsidRPr="00020D4D" w14:paraId="7B1F42A8" w14:textId="77777777" w:rsidTr="00061A94">
        <w:trPr>
          <w:trHeight w:val="527"/>
        </w:trPr>
        <w:tc>
          <w:tcPr>
            <w:tcW w:w="5000" w:type="pct"/>
            <w:gridSpan w:val="5"/>
            <w:tcBorders>
              <w:top w:val="single" w:sz="4" w:space="0" w:color="auto"/>
              <w:left w:val="single" w:sz="4" w:space="0" w:color="auto"/>
              <w:bottom w:val="single" w:sz="4" w:space="0" w:color="auto"/>
              <w:right w:val="single" w:sz="4" w:space="0" w:color="auto"/>
            </w:tcBorders>
          </w:tcPr>
          <w:p w14:paraId="386E50D1" w14:textId="77777777" w:rsidR="00D14DA8" w:rsidRPr="00020D4D" w:rsidRDefault="00D14DA8" w:rsidP="00061A94">
            <w:pPr>
              <w:pStyle w:val="a6"/>
              <w:rPr>
                <w:rFonts w:ascii="Times New Roman" w:hAnsi="Times New Roman"/>
                <w:sz w:val="24"/>
                <w:szCs w:val="24"/>
              </w:rPr>
            </w:pPr>
          </w:p>
        </w:tc>
      </w:tr>
    </w:tbl>
    <w:p w14:paraId="794D13F9" w14:textId="77777777" w:rsidR="00D14DA8" w:rsidRPr="00020D4D" w:rsidRDefault="00D14DA8" w:rsidP="00D14DA8">
      <w:pPr>
        <w:tabs>
          <w:tab w:val="num" w:pos="1440"/>
        </w:tabs>
        <w:jc w:val="center"/>
        <w:rPr>
          <w:i/>
          <w:vertAlign w:val="superscript"/>
          <w:lang w:val="uk-UA"/>
        </w:rPr>
      </w:pPr>
    </w:p>
    <w:p w14:paraId="1D043BDC" w14:textId="77777777" w:rsidR="00D14DA8" w:rsidRPr="00020D4D" w:rsidRDefault="00D14DA8" w:rsidP="00D14DA8">
      <w:pPr>
        <w:tabs>
          <w:tab w:val="num" w:pos="1440"/>
        </w:tabs>
        <w:jc w:val="center"/>
        <w:rPr>
          <w:i/>
          <w:vertAlign w:val="superscript"/>
          <w:lang w:val="uk-UA"/>
        </w:rPr>
      </w:pPr>
    </w:p>
    <w:p w14:paraId="467918E6" w14:textId="77777777" w:rsidR="00D14DA8" w:rsidRPr="00020D4D" w:rsidRDefault="00D14DA8" w:rsidP="00D14DA8">
      <w:pPr>
        <w:tabs>
          <w:tab w:val="num" w:pos="1440"/>
        </w:tabs>
        <w:jc w:val="center"/>
        <w:rPr>
          <w:i/>
          <w:vertAlign w:val="superscript"/>
          <w:lang w:val="uk-UA"/>
        </w:rPr>
      </w:pPr>
    </w:p>
    <w:p w14:paraId="2EBD0F50" w14:textId="77777777" w:rsidR="00D14DA8" w:rsidRPr="00020D4D" w:rsidRDefault="00D14DA8" w:rsidP="00D14DA8">
      <w:pPr>
        <w:rPr>
          <w:i/>
          <w:lang w:val="uk-UA"/>
        </w:rPr>
      </w:pPr>
      <w:r w:rsidRPr="00020D4D">
        <w:rPr>
          <w:i/>
          <w:lang w:val="uk-UA"/>
        </w:rPr>
        <w:t>* У разі, якщо Виконавець є платником ПДВ.</w:t>
      </w:r>
    </w:p>
    <w:p w14:paraId="26014F26" w14:textId="77777777" w:rsidR="00D14DA8" w:rsidRPr="00020D4D" w:rsidRDefault="00D14DA8" w:rsidP="00D14DA8">
      <w:pPr>
        <w:rPr>
          <w:i/>
          <w:lang w:val="uk-UA"/>
        </w:rPr>
      </w:pPr>
    </w:p>
    <w:p w14:paraId="1B462B8A" w14:textId="77777777" w:rsidR="00D14DA8" w:rsidRPr="00020D4D" w:rsidRDefault="00D14DA8" w:rsidP="00D14DA8">
      <w:pPr>
        <w:rPr>
          <w:i/>
          <w:lang w:val="uk-UA"/>
        </w:rPr>
      </w:pPr>
    </w:p>
    <w:p w14:paraId="6E011297" w14:textId="77777777" w:rsidR="00D14DA8" w:rsidRPr="00020D4D" w:rsidRDefault="00D14DA8" w:rsidP="00D14DA8">
      <w:pPr>
        <w:rPr>
          <w:i/>
          <w:lang w:val="uk-UA"/>
        </w:rPr>
      </w:pPr>
    </w:p>
    <w:p w14:paraId="3A33134E" w14:textId="77777777" w:rsidR="00D14DA8" w:rsidRPr="00020D4D" w:rsidRDefault="00D14DA8" w:rsidP="00D14DA8">
      <w:pPr>
        <w:rPr>
          <w:i/>
          <w:lang w:val="uk-UA"/>
        </w:rPr>
      </w:pPr>
    </w:p>
    <w:p w14:paraId="54787944" w14:textId="77777777" w:rsidR="00D14DA8" w:rsidRPr="00020D4D" w:rsidRDefault="00D14DA8" w:rsidP="00D14DA8">
      <w:pPr>
        <w:rPr>
          <w:i/>
          <w:lang w:val="uk-UA"/>
        </w:rPr>
      </w:pPr>
    </w:p>
    <w:p w14:paraId="2CD10F0E" w14:textId="77777777" w:rsidR="00D14DA8" w:rsidRPr="00020D4D" w:rsidRDefault="00D14DA8" w:rsidP="00D14DA8">
      <w:pPr>
        <w:rPr>
          <w:i/>
          <w:lang w:val="uk-UA"/>
        </w:rPr>
      </w:pPr>
    </w:p>
    <w:p w14:paraId="6B3B4E65" w14:textId="77777777" w:rsidR="00D14DA8" w:rsidRPr="00020D4D" w:rsidRDefault="00D14DA8" w:rsidP="00D14DA8">
      <w:pPr>
        <w:rPr>
          <w:lang w:val="uk-UA"/>
        </w:rPr>
      </w:pPr>
    </w:p>
    <w:tbl>
      <w:tblPr>
        <w:tblW w:w="5000" w:type="pct"/>
        <w:jc w:val="center"/>
        <w:tblLook w:val="0000" w:firstRow="0" w:lastRow="0" w:firstColumn="0" w:lastColumn="0" w:noHBand="0" w:noVBand="0"/>
      </w:tblPr>
      <w:tblGrid>
        <w:gridCol w:w="4787"/>
        <w:gridCol w:w="4852"/>
      </w:tblGrid>
      <w:tr w:rsidR="00D14DA8" w:rsidRPr="00020D4D" w14:paraId="68B4018F" w14:textId="77777777" w:rsidTr="00061A94">
        <w:trPr>
          <w:trHeight w:val="66"/>
          <w:jc w:val="center"/>
        </w:trPr>
        <w:tc>
          <w:tcPr>
            <w:tcW w:w="2483" w:type="pct"/>
          </w:tcPr>
          <w:p w14:paraId="5D3B6F60" w14:textId="77777777" w:rsidR="00D14DA8" w:rsidRPr="00020D4D" w:rsidRDefault="00D14DA8" w:rsidP="00061A94">
            <w:pPr>
              <w:jc w:val="center"/>
              <w:rPr>
                <w:b/>
                <w:bCs/>
                <w:lang w:val="uk-UA"/>
              </w:rPr>
            </w:pPr>
            <w:r w:rsidRPr="00020D4D">
              <w:rPr>
                <w:b/>
                <w:bCs/>
                <w:lang w:val="uk-UA"/>
              </w:rPr>
              <w:t>ЗАМОВНИК:</w:t>
            </w:r>
          </w:p>
        </w:tc>
        <w:tc>
          <w:tcPr>
            <w:tcW w:w="2517" w:type="pct"/>
          </w:tcPr>
          <w:p w14:paraId="4C2CAB4A" w14:textId="77777777" w:rsidR="00D14DA8" w:rsidRPr="00020D4D" w:rsidRDefault="00D14DA8" w:rsidP="00061A94">
            <w:pPr>
              <w:jc w:val="center"/>
              <w:rPr>
                <w:b/>
                <w:bCs/>
                <w:lang w:val="uk-UA"/>
              </w:rPr>
            </w:pPr>
            <w:r w:rsidRPr="00020D4D">
              <w:rPr>
                <w:b/>
                <w:bCs/>
                <w:lang w:val="uk-UA"/>
              </w:rPr>
              <w:t>ВИКОНАВЕЦЬ:</w:t>
            </w:r>
          </w:p>
        </w:tc>
      </w:tr>
    </w:tbl>
    <w:p w14:paraId="5CACB652" w14:textId="77777777" w:rsidR="00D14DA8" w:rsidRPr="00020D4D" w:rsidRDefault="00D14DA8" w:rsidP="00D14DA8">
      <w:pPr>
        <w:tabs>
          <w:tab w:val="left" w:pos="7200"/>
          <w:tab w:val="left" w:pos="7905"/>
          <w:tab w:val="left" w:pos="8100"/>
          <w:tab w:val="left" w:pos="9000"/>
          <w:tab w:val="left" w:pos="10980"/>
        </w:tabs>
        <w:jc w:val="center"/>
        <w:outlineLvl w:val="7"/>
        <w:rPr>
          <w:iCs/>
          <w:lang w:val="uk-UA"/>
        </w:rPr>
      </w:pPr>
    </w:p>
    <w:p w14:paraId="68DB4CCA" w14:textId="77777777" w:rsidR="00D14DA8" w:rsidRPr="00020D4D" w:rsidRDefault="00D14DA8" w:rsidP="00D14DA8">
      <w:pPr>
        <w:jc w:val="center"/>
        <w:rPr>
          <w:iCs/>
          <w:lang w:val="uk-UA"/>
        </w:rPr>
      </w:pPr>
      <w:r w:rsidRPr="00020D4D">
        <w:rPr>
          <w:iCs/>
          <w:lang w:val="uk-UA"/>
        </w:rPr>
        <w:t>_____________________</w:t>
      </w:r>
      <w:r w:rsidRPr="00020D4D">
        <w:rPr>
          <w:iCs/>
          <w:lang w:val="uk-UA"/>
        </w:rPr>
        <w:tab/>
      </w:r>
      <w:r w:rsidRPr="00020D4D">
        <w:rPr>
          <w:iCs/>
          <w:lang w:val="uk-UA"/>
        </w:rPr>
        <w:tab/>
      </w:r>
      <w:r w:rsidRPr="00020D4D">
        <w:rPr>
          <w:iCs/>
          <w:lang w:val="uk-UA"/>
        </w:rPr>
        <w:tab/>
      </w:r>
      <w:r w:rsidRPr="00020D4D">
        <w:rPr>
          <w:iCs/>
          <w:lang w:val="uk-UA"/>
        </w:rPr>
        <w:tab/>
        <w:t>____________________</w:t>
      </w:r>
    </w:p>
    <w:p w14:paraId="401DDBE4" w14:textId="77777777" w:rsidR="00D14DA8" w:rsidRPr="00020D4D" w:rsidRDefault="00D14DA8" w:rsidP="00D14DA8">
      <w:pPr>
        <w:jc w:val="center"/>
        <w:rPr>
          <w:iCs/>
          <w:lang w:val="uk-UA"/>
        </w:rPr>
      </w:pPr>
      <w:r w:rsidRPr="00020D4D">
        <w:rPr>
          <w:iCs/>
          <w:lang w:val="uk-UA"/>
        </w:rPr>
        <w:t>_____________________/                          /</w:t>
      </w:r>
      <w:r w:rsidRPr="00020D4D">
        <w:rPr>
          <w:iCs/>
          <w:lang w:val="uk-UA"/>
        </w:rPr>
        <w:tab/>
      </w:r>
      <w:r w:rsidRPr="00020D4D">
        <w:rPr>
          <w:iCs/>
          <w:lang w:val="uk-UA"/>
        </w:rPr>
        <w:tab/>
        <w:t>____________________/                 /</w:t>
      </w:r>
    </w:p>
    <w:p w14:paraId="548992FE" w14:textId="77777777" w:rsidR="00D14DA8" w:rsidRPr="00020D4D" w:rsidRDefault="00D14DA8" w:rsidP="00D14DA8">
      <w:pPr>
        <w:rPr>
          <w:iCs/>
          <w:lang w:val="uk-UA"/>
        </w:rPr>
      </w:pPr>
    </w:p>
    <w:p w14:paraId="5C6B11A1"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643391C3"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296BDB08"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29BE78AE"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35EFECDD"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358805EA"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2739873A"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1CFF0960"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27BDE859"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2D051179"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1B7833B1"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10573559"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171B1CD8" w14:textId="77777777" w:rsidR="0058148B" w:rsidRDefault="0058148B" w:rsidP="00D14DA8">
      <w:pPr>
        <w:tabs>
          <w:tab w:val="left" w:pos="7200"/>
          <w:tab w:val="left" w:pos="7905"/>
          <w:tab w:val="left" w:pos="8100"/>
          <w:tab w:val="left" w:pos="9000"/>
          <w:tab w:val="left" w:pos="10980"/>
        </w:tabs>
        <w:jc w:val="right"/>
        <w:outlineLvl w:val="7"/>
        <w:rPr>
          <w:iCs/>
          <w:lang w:val="uk-UA"/>
        </w:rPr>
      </w:pPr>
    </w:p>
    <w:p w14:paraId="18380F30"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39AB554B"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7CF3E234"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3339DB6E"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4DA3CC39"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1FDE8891"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3729DEB2"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5C511918"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2E3CA408"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676D997A" w14:textId="77777777" w:rsidR="00D92BDE" w:rsidRDefault="00D92BDE" w:rsidP="00D14DA8">
      <w:pPr>
        <w:tabs>
          <w:tab w:val="left" w:pos="7200"/>
          <w:tab w:val="left" w:pos="7905"/>
          <w:tab w:val="left" w:pos="8100"/>
          <w:tab w:val="left" w:pos="9000"/>
          <w:tab w:val="left" w:pos="10980"/>
        </w:tabs>
        <w:jc w:val="right"/>
        <w:outlineLvl w:val="7"/>
        <w:rPr>
          <w:iCs/>
          <w:lang w:val="uk-UA"/>
        </w:rPr>
      </w:pPr>
    </w:p>
    <w:p w14:paraId="3CD8F9F5" w14:textId="77777777" w:rsidR="00D14DA8" w:rsidRPr="00020D4D" w:rsidRDefault="00D14DA8" w:rsidP="00D14DA8">
      <w:pPr>
        <w:tabs>
          <w:tab w:val="left" w:pos="7200"/>
          <w:tab w:val="left" w:pos="7905"/>
          <w:tab w:val="left" w:pos="8100"/>
          <w:tab w:val="left" w:pos="9000"/>
          <w:tab w:val="left" w:pos="10980"/>
        </w:tabs>
        <w:jc w:val="right"/>
        <w:outlineLvl w:val="7"/>
        <w:rPr>
          <w:iCs/>
          <w:lang w:val="uk-UA"/>
        </w:rPr>
      </w:pPr>
      <w:r w:rsidRPr="00020D4D">
        <w:rPr>
          <w:iCs/>
          <w:lang w:val="uk-UA"/>
        </w:rPr>
        <w:t xml:space="preserve">Додаток № 2 </w:t>
      </w:r>
    </w:p>
    <w:p w14:paraId="6AFA041E" w14:textId="602B7956" w:rsidR="00D14DA8" w:rsidRPr="00020D4D" w:rsidRDefault="00D14DA8" w:rsidP="00D14DA8">
      <w:pPr>
        <w:jc w:val="right"/>
        <w:rPr>
          <w:iCs/>
          <w:lang w:val="uk-UA"/>
        </w:rPr>
      </w:pPr>
      <w:r w:rsidRPr="00020D4D">
        <w:rPr>
          <w:iCs/>
          <w:lang w:val="uk-UA"/>
        </w:rPr>
        <w:t xml:space="preserve">до Договору від _______ </w:t>
      </w:r>
      <w:r w:rsidR="0010196D" w:rsidRPr="00020D4D">
        <w:rPr>
          <w:iCs/>
          <w:lang w:val="uk-UA"/>
        </w:rPr>
        <w:t>20</w:t>
      </w:r>
      <w:r w:rsidR="0010196D">
        <w:rPr>
          <w:iCs/>
          <w:lang w:val="uk-UA"/>
        </w:rPr>
        <w:t>21</w:t>
      </w:r>
      <w:r w:rsidR="0010196D" w:rsidRPr="00020D4D">
        <w:rPr>
          <w:iCs/>
          <w:lang w:val="uk-UA"/>
        </w:rPr>
        <w:t xml:space="preserve"> </w:t>
      </w:r>
      <w:r w:rsidRPr="00020D4D">
        <w:rPr>
          <w:iCs/>
          <w:lang w:val="uk-UA"/>
        </w:rPr>
        <w:t>року № ________</w:t>
      </w:r>
    </w:p>
    <w:p w14:paraId="147CE41E" w14:textId="77777777" w:rsidR="00D14DA8" w:rsidRPr="00020D4D" w:rsidRDefault="00D14DA8" w:rsidP="00D14DA8">
      <w:pPr>
        <w:shd w:val="clear" w:color="auto" w:fill="FFFFFF"/>
        <w:rPr>
          <w:lang w:val="uk-UA"/>
        </w:rPr>
      </w:pPr>
    </w:p>
    <w:p w14:paraId="1648180F" w14:textId="77777777" w:rsidR="00D14DA8" w:rsidRPr="00020D4D" w:rsidRDefault="00D14DA8" w:rsidP="00D14DA8">
      <w:pPr>
        <w:jc w:val="center"/>
        <w:rPr>
          <w:b/>
          <w:lang w:val="uk-UA"/>
        </w:rPr>
      </w:pPr>
      <w:r w:rsidRPr="00020D4D">
        <w:rPr>
          <w:i/>
          <w:lang w:val="uk-UA"/>
        </w:rPr>
        <w:t xml:space="preserve">Форма </w:t>
      </w:r>
      <w:r w:rsidRPr="00020D4D">
        <w:rPr>
          <w:b/>
          <w:lang w:val="uk-UA"/>
        </w:rPr>
        <w:t>Заявки на надання Послуг</w:t>
      </w:r>
    </w:p>
    <w:p w14:paraId="66CFC406" w14:textId="77777777" w:rsidR="00D14DA8" w:rsidRPr="00020D4D" w:rsidRDefault="00D14DA8" w:rsidP="00D14DA8">
      <w:pPr>
        <w:jc w:val="center"/>
        <w:rPr>
          <w:b/>
          <w:lang w:val="uk-UA"/>
        </w:rPr>
      </w:pPr>
    </w:p>
    <w:p w14:paraId="4BA00C72" w14:textId="77777777" w:rsidR="00D14DA8" w:rsidRPr="00020D4D" w:rsidRDefault="00D14DA8" w:rsidP="00D14DA8">
      <w:pPr>
        <w:rPr>
          <w:lang w:val="uk-UA"/>
        </w:rPr>
      </w:pPr>
    </w:p>
    <w:p w14:paraId="560A4B54" w14:textId="77777777" w:rsidR="00D14DA8" w:rsidRDefault="00D14DA8" w:rsidP="00D14DA8">
      <w:pPr>
        <w:ind w:firstLine="709"/>
        <w:jc w:val="both"/>
        <w:rPr>
          <w:lang w:val="uk-UA"/>
        </w:rPr>
      </w:pPr>
      <w:r w:rsidRPr="00020D4D">
        <w:rPr>
          <w:lang w:val="uk-UA"/>
        </w:rPr>
        <w:t>Прошу надати послуги зі вст</w:t>
      </w:r>
      <w:r>
        <w:rPr>
          <w:lang w:val="uk-UA"/>
        </w:rPr>
        <w:t xml:space="preserve">ановлення </w:t>
      </w:r>
      <w:r w:rsidRPr="00DB7231">
        <w:rPr>
          <w:color w:val="000000"/>
          <w:lang w:val="uk-UA" w:eastAsia="uk-UA"/>
        </w:rPr>
        <w:t>внутрішн</w:t>
      </w:r>
      <w:r>
        <w:rPr>
          <w:color w:val="000000"/>
          <w:lang w:val="uk-UA" w:eastAsia="uk-UA"/>
        </w:rPr>
        <w:t>ього</w:t>
      </w:r>
      <w:r w:rsidRPr="00DB7231">
        <w:rPr>
          <w:color w:val="000000"/>
          <w:lang w:val="uk-UA" w:eastAsia="uk-UA"/>
        </w:rPr>
        <w:t xml:space="preserve"> (</w:t>
      </w:r>
      <w:proofErr w:type="spellStart"/>
      <w:r w:rsidRPr="00DB7231">
        <w:rPr>
          <w:color w:val="000000"/>
          <w:lang w:val="uk-UA" w:eastAsia="uk-UA"/>
        </w:rPr>
        <w:t>хо</w:t>
      </w:r>
      <w:r>
        <w:rPr>
          <w:color w:val="000000"/>
          <w:lang w:val="uk-UA" w:eastAsia="uk-UA"/>
        </w:rPr>
        <w:t>льного</w:t>
      </w:r>
      <w:proofErr w:type="spellEnd"/>
      <w:r w:rsidRPr="00DB7231">
        <w:rPr>
          <w:color w:val="000000"/>
          <w:lang w:val="uk-UA" w:eastAsia="uk-UA"/>
        </w:rPr>
        <w:t>) банкомат</w:t>
      </w:r>
      <w:r>
        <w:rPr>
          <w:color w:val="000000"/>
          <w:lang w:val="uk-UA" w:eastAsia="uk-UA"/>
        </w:rPr>
        <w:t xml:space="preserve">у/, інформаційно – </w:t>
      </w:r>
      <w:proofErr w:type="spellStart"/>
      <w:r>
        <w:rPr>
          <w:color w:val="000000"/>
          <w:lang w:val="uk-UA" w:eastAsia="uk-UA"/>
        </w:rPr>
        <w:t>транзакційного</w:t>
      </w:r>
      <w:proofErr w:type="spellEnd"/>
      <w:r>
        <w:rPr>
          <w:color w:val="000000"/>
          <w:lang w:val="uk-UA" w:eastAsia="uk-UA"/>
        </w:rPr>
        <w:t xml:space="preserve"> терміналу</w:t>
      </w:r>
      <w:r w:rsidRPr="00DB7231">
        <w:rPr>
          <w:color w:val="000000"/>
          <w:lang w:val="uk-UA" w:eastAsia="uk-UA"/>
        </w:rPr>
        <w:t xml:space="preserve"> самообслуговування (кіосків) </w:t>
      </w:r>
      <w:r>
        <w:rPr>
          <w:color w:val="000000"/>
          <w:lang w:val="uk-UA" w:eastAsia="uk-UA"/>
        </w:rPr>
        <w:t xml:space="preserve">/ депозитно – платіжного </w:t>
      </w:r>
      <w:r w:rsidRPr="00DB7231">
        <w:rPr>
          <w:color w:val="000000"/>
          <w:lang w:val="uk-UA" w:eastAsia="uk-UA"/>
        </w:rPr>
        <w:t xml:space="preserve"> термінал</w:t>
      </w:r>
      <w:r>
        <w:rPr>
          <w:color w:val="000000"/>
          <w:lang w:val="uk-UA" w:eastAsia="uk-UA"/>
        </w:rPr>
        <w:t>у</w:t>
      </w:r>
      <w:r w:rsidRPr="00DB7231">
        <w:rPr>
          <w:color w:val="000000"/>
          <w:lang w:val="uk-UA" w:eastAsia="uk-UA"/>
        </w:rPr>
        <w:t xml:space="preserve"> (електронн</w:t>
      </w:r>
      <w:r>
        <w:rPr>
          <w:color w:val="000000"/>
          <w:lang w:val="uk-UA" w:eastAsia="uk-UA"/>
        </w:rPr>
        <w:t>ого сейфу)</w:t>
      </w:r>
      <w:r w:rsidRPr="00020D4D">
        <w:rPr>
          <w:lang w:val="uk-UA"/>
        </w:rPr>
        <w:t xml:space="preserve">, </w:t>
      </w:r>
    </w:p>
    <w:p w14:paraId="63F8AE27" w14:textId="77777777" w:rsidR="00D14DA8" w:rsidRPr="00020D4D" w:rsidRDefault="00D14DA8" w:rsidP="00D14DA8">
      <w:pPr>
        <w:ind w:firstLine="709"/>
        <w:jc w:val="both"/>
        <w:rPr>
          <w:lang w:val="uk-UA"/>
        </w:rPr>
      </w:pPr>
      <w:r w:rsidRPr="00020D4D">
        <w:rPr>
          <w:i/>
          <w:lang w:val="uk-UA"/>
        </w:rPr>
        <w:t xml:space="preserve"> </w:t>
      </w:r>
      <w:r w:rsidRPr="00020D4D">
        <w:rPr>
          <w:lang w:val="uk-UA"/>
        </w:rPr>
        <w:t>за</w:t>
      </w:r>
      <w:r>
        <w:rPr>
          <w:lang w:val="uk-UA"/>
        </w:rPr>
        <w:t xml:space="preserve"> </w:t>
      </w:r>
      <w:proofErr w:type="spellStart"/>
      <w:r w:rsidRPr="00020D4D">
        <w:rPr>
          <w:lang w:val="uk-UA"/>
        </w:rPr>
        <w:t>адресою</w:t>
      </w:r>
      <w:proofErr w:type="spellEnd"/>
      <w:r w:rsidRPr="00020D4D">
        <w:rPr>
          <w:lang w:val="uk-UA"/>
        </w:rPr>
        <w:t>:__________________________________</w:t>
      </w:r>
    </w:p>
    <w:p w14:paraId="563E09CC" w14:textId="77777777" w:rsidR="00D14DA8" w:rsidRPr="00020D4D" w:rsidRDefault="00D14DA8" w:rsidP="00D14DA8">
      <w:pPr>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2388"/>
        <w:gridCol w:w="2211"/>
        <w:gridCol w:w="1672"/>
        <w:gridCol w:w="2654"/>
      </w:tblGrid>
      <w:tr w:rsidR="00D14DA8" w:rsidRPr="00020D4D" w14:paraId="173A77E4" w14:textId="77777777" w:rsidTr="00061A94">
        <w:trPr>
          <w:jc w:val="center"/>
        </w:trPr>
        <w:tc>
          <w:tcPr>
            <w:tcW w:w="365" w:type="pct"/>
            <w:tcBorders>
              <w:bottom w:val="single" w:sz="4" w:space="0" w:color="auto"/>
            </w:tcBorders>
            <w:vAlign w:val="center"/>
          </w:tcPr>
          <w:p w14:paraId="250ACC13" w14:textId="77777777" w:rsidR="00D14DA8" w:rsidRPr="00020D4D" w:rsidRDefault="00D14DA8" w:rsidP="00061A94">
            <w:pPr>
              <w:jc w:val="center"/>
              <w:rPr>
                <w:b/>
                <w:bCs/>
                <w:lang w:val="uk-UA"/>
              </w:rPr>
            </w:pPr>
            <w:r w:rsidRPr="00020D4D">
              <w:rPr>
                <w:b/>
                <w:bCs/>
                <w:lang w:val="uk-UA"/>
              </w:rPr>
              <w:t>№ з/п</w:t>
            </w:r>
          </w:p>
        </w:tc>
        <w:tc>
          <w:tcPr>
            <w:tcW w:w="1240" w:type="pct"/>
            <w:tcBorders>
              <w:bottom w:val="single" w:sz="4" w:space="0" w:color="auto"/>
            </w:tcBorders>
            <w:vAlign w:val="center"/>
          </w:tcPr>
          <w:p w14:paraId="2A43BD23" w14:textId="77777777" w:rsidR="00D14DA8" w:rsidRPr="00020D4D" w:rsidRDefault="00D14DA8" w:rsidP="00061A94">
            <w:pPr>
              <w:jc w:val="center"/>
              <w:rPr>
                <w:b/>
                <w:bCs/>
                <w:lang w:val="uk-UA"/>
              </w:rPr>
            </w:pPr>
            <w:r w:rsidRPr="00020D4D">
              <w:rPr>
                <w:b/>
                <w:bCs/>
                <w:lang w:val="uk-UA"/>
              </w:rPr>
              <w:t xml:space="preserve">Найменування </w:t>
            </w:r>
            <w:r w:rsidRPr="00020D4D">
              <w:rPr>
                <w:bCs/>
                <w:lang w:val="uk-UA"/>
              </w:rPr>
              <w:t>обладнання, марка,</w:t>
            </w:r>
            <w:r>
              <w:rPr>
                <w:bCs/>
                <w:lang w:val="uk-UA"/>
              </w:rPr>
              <w:t xml:space="preserve"> </w:t>
            </w:r>
            <w:r w:rsidRPr="00020D4D">
              <w:rPr>
                <w:bCs/>
                <w:lang w:val="uk-UA"/>
              </w:rPr>
              <w:t>модель,</w:t>
            </w:r>
            <w:r>
              <w:rPr>
                <w:bCs/>
                <w:lang w:val="uk-UA"/>
              </w:rPr>
              <w:t xml:space="preserve"> </w:t>
            </w:r>
            <w:r w:rsidRPr="00020D4D">
              <w:rPr>
                <w:bCs/>
                <w:lang w:val="uk-UA"/>
              </w:rPr>
              <w:t>серійний номер</w:t>
            </w:r>
          </w:p>
        </w:tc>
        <w:tc>
          <w:tcPr>
            <w:tcW w:w="1148" w:type="pct"/>
            <w:tcBorders>
              <w:bottom w:val="single" w:sz="4" w:space="0" w:color="auto"/>
            </w:tcBorders>
            <w:vAlign w:val="center"/>
          </w:tcPr>
          <w:p w14:paraId="03BB9F17" w14:textId="77777777" w:rsidR="00D14DA8" w:rsidRPr="00020D4D" w:rsidRDefault="00D14DA8" w:rsidP="00061A94">
            <w:pPr>
              <w:jc w:val="center"/>
              <w:rPr>
                <w:b/>
                <w:bCs/>
                <w:lang w:val="uk-UA"/>
              </w:rPr>
            </w:pPr>
            <w:r w:rsidRPr="00020D4D">
              <w:rPr>
                <w:b/>
                <w:bCs/>
                <w:lang w:val="uk-UA"/>
              </w:rPr>
              <w:t>Адреса встановлення</w:t>
            </w:r>
          </w:p>
        </w:tc>
        <w:tc>
          <w:tcPr>
            <w:tcW w:w="868" w:type="pct"/>
            <w:tcBorders>
              <w:bottom w:val="single" w:sz="4" w:space="0" w:color="auto"/>
            </w:tcBorders>
            <w:vAlign w:val="center"/>
          </w:tcPr>
          <w:p w14:paraId="4FD2F1BF" w14:textId="77777777" w:rsidR="00D14DA8" w:rsidRPr="00020D4D" w:rsidRDefault="00D14DA8" w:rsidP="00061A94">
            <w:pPr>
              <w:jc w:val="center"/>
              <w:rPr>
                <w:b/>
                <w:bCs/>
                <w:lang w:val="uk-UA"/>
              </w:rPr>
            </w:pPr>
            <w:r w:rsidRPr="00020D4D">
              <w:rPr>
                <w:b/>
                <w:bCs/>
                <w:lang w:val="uk-UA"/>
              </w:rPr>
              <w:t>Маршрут перевезення</w:t>
            </w:r>
          </w:p>
        </w:tc>
        <w:tc>
          <w:tcPr>
            <w:tcW w:w="1378" w:type="pct"/>
            <w:vAlign w:val="center"/>
          </w:tcPr>
          <w:p w14:paraId="6A9115A9" w14:textId="77777777" w:rsidR="00D14DA8" w:rsidRPr="00020D4D" w:rsidRDefault="00D14DA8" w:rsidP="00061A94">
            <w:pPr>
              <w:jc w:val="center"/>
              <w:rPr>
                <w:b/>
                <w:bCs/>
                <w:lang w:val="uk-UA"/>
              </w:rPr>
            </w:pPr>
            <w:r w:rsidRPr="00020D4D">
              <w:rPr>
                <w:b/>
                <w:bCs/>
                <w:lang w:val="uk-UA"/>
              </w:rPr>
              <w:t>Додаткова інформація</w:t>
            </w:r>
          </w:p>
          <w:p w14:paraId="5AF8D61A" w14:textId="77777777" w:rsidR="00D14DA8" w:rsidRPr="00020D4D" w:rsidRDefault="00D14DA8" w:rsidP="00061A94">
            <w:pPr>
              <w:jc w:val="center"/>
              <w:rPr>
                <w:bCs/>
                <w:lang w:val="uk-UA"/>
              </w:rPr>
            </w:pPr>
            <w:r w:rsidRPr="00020D4D">
              <w:rPr>
                <w:bCs/>
                <w:lang w:val="uk-UA"/>
              </w:rPr>
              <w:t xml:space="preserve">(режим роботи, місце розташування, тощо) </w:t>
            </w:r>
          </w:p>
        </w:tc>
      </w:tr>
      <w:tr w:rsidR="00D14DA8" w:rsidRPr="00020D4D" w14:paraId="1B6B8942" w14:textId="77777777" w:rsidTr="00061A94">
        <w:trPr>
          <w:jc w:val="center"/>
        </w:trPr>
        <w:tc>
          <w:tcPr>
            <w:tcW w:w="365" w:type="pct"/>
            <w:tcBorders>
              <w:bottom w:val="single" w:sz="4" w:space="0" w:color="auto"/>
            </w:tcBorders>
          </w:tcPr>
          <w:p w14:paraId="39163481" w14:textId="77777777" w:rsidR="00D14DA8" w:rsidRPr="00020D4D" w:rsidRDefault="00D14DA8" w:rsidP="00061A94">
            <w:pPr>
              <w:rPr>
                <w:lang w:val="uk-UA"/>
              </w:rPr>
            </w:pPr>
            <w:r w:rsidRPr="00020D4D">
              <w:rPr>
                <w:lang w:val="uk-UA"/>
              </w:rPr>
              <w:t>1.</w:t>
            </w:r>
          </w:p>
        </w:tc>
        <w:tc>
          <w:tcPr>
            <w:tcW w:w="1240" w:type="pct"/>
            <w:tcBorders>
              <w:bottom w:val="single" w:sz="4" w:space="0" w:color="auto"/>
            </w:tcBorders>
          </w:tcPr>
          <w:p w14:paraId="23E90811" w14:textId="77777777" w:rsidR="00D14DA8" w:rsidRPr="00020D4D" w:rsidRDefault="00D14DA8" w:rsidP="00061A94">
            <w:pPr>
              <w:rPr>
                <w:lang w:val="uk-UA"/>
              </w:rPr>
            </w:pPr>
          </w:p>
        </w:tc>
        <w:tc>
          <w:tcPr>
            <w:tcW w:w="1148" w:type="pct"/>
            <w:tcBorders>
              <w:bottom w:val="single" w:sz="4" w:space="0" w:color="auto"/>
            </w:tcBorders>
          </w:tcPr>
          <w:p w14:paraId="3DE7276D" w14:textId="77777777" w:rsidR="00D14DA8" w:rsidRPr="00020D4D" w:rsidRDefault="00D14DA8" w:rsidP="00061A94">
            <w:pPr>
              <w:rPr>
                <w:lang w:val="uk-UA"/>
              </w:rPr>
            </w:pPr>
          </w:p>
        </w:tc>
        <w:tc>
          <w:tcPr>
            <w:tcW w:w="868" w:type="pct"/>
            <w:tcBorders>
              <w:bottom w:val="single" w:sz="4" w:space="0" w:color="auto"/>
            </w:tcBorders>
          </w:tcPr>
          <w:p w14:paraId="67E063BA" w14:textId="77777777" w:rsidR="00D14DA8" w:rsidRPr="00020D4D" w:rsidRDefault="00D14DA8" w:rsidP="00061A94">
            <w:pPr>
              <w:rPr>
                <w:lang w:val="uk-UA"/>
              </w:rPr>
            </w:pPr>
          </w:p>
        </w:tc>
        <w:tc>
          <w:tcPr>
            <w:tcW w:w="1378" w:type="pct"/>
          </w:tcPr>
          <w:p w14:paraId="265EBC53" w14:textId="77777777" w:rsidR="00D14DA8" w:rsidRPr="00020D4D" w:rsidRDefault="00D14DA8" w:rsidP="00061A94">
            <w:pPr>
              <w:rPr>
                <w:lang w:val="uk-UA"/>
              </w:rPr>
            </w:pPr>
          </w:p>
        </w:tc>
      </w:tr>
      <w:tr w:rsidR="00D14DA8" w:rsidRPr="00020D4D" w14:paraId="38EE47B9" w14:textId="77777777" w:rsidTr="00061A94">
        <w:trPr>
          <w:jc w:val="center"/>
        </w:trPr>
        <w:tc>
          <w:tcPr>
            <w:tcW w:w="365" w:type="pct"/>
            <w:tcBorders>
              <w:bottom w:val="single" w:sz="4" w:space="0" w:color="auto"/>
            </w:tcBorders>
          </w:tcPr>
          <w:p w14:paraId="077D58EF" w14:textId="77777777" w:rsidR="00D14DA8" w:rsidRPr="00020D4D" w:rsidRDefault="00D14DA8" w:rsidP="00061A94">
            <w:pPr>
              <w:rPr>
                <w:lang w:val="uk-UA"/>
              </w:rPr>
            </w:pPr>
            <w:r w:rsidRPr="00020D4D">
              <w:rPr>
                <w:lang w:val="uk-UA"/>
              </w:rPr>
              <w:t>2..</w:t>
            </w:r>
          </w:p>
        </w:tc>
        <w:tc>
          <w:tcPr>
            <w:tcW w:w="1240" w:type="pct"/>
            <w:tcBorders>
              <w:bottom w:val="single" w:sz="4" w:space="0" w:color="auto"/>
            </w:tcBorders>
          </w:tcPr>
          <w:p w14:paraId="6EC985E3" w14:textId="77777777" w:rsidR="00D14DA8" w:rsidRPr="00020D4D" w:rsidRDefault="00D14DA8" w:rsidP="00061A94">
            <w:pPr>
              <w:rPr>
                <w:lang w:val="uk-UA"/>
              </w:rPr>
            </w:pPr>
          </w:p>
        </w:tc>
        <w:tc>
          <w:tcPr>
            <w:tcW w:w="1148" w:type="pct"/>
            <w:tcBorders>
              <w:bottom w:val="single" w:sz="4" w:space="0" w:color="auto"/>
            </w:tcBorders>
          </w:tcPr>
          <w:p w14:paraId="44225717" w14:textId="77777777" w:rsidR="00D14DA8" w:rsidRPr="00020D4D" w:rsidRDefault="00D14DA8" w:rsidP="00061A94">
            <w:pPr>
              <w:rPr>
                <w:lang w:val="uk-UA"/>
              </w:rPr>
            </w:pPr>
          </w:p>
        </w:tc>
        <w:tc>
          <w:tcPr>
            <w:tcW w:w="868" w:type="pct"/>
            <w:tcBorders>
              <w:bottom w:val="single" w:sz="4" w:space="0" w:color="auto"/>
            </w:tcBorders>
          </w:tcPr>
          <w:p w14:paraId="7473F07C" w14:textId="77777777" w:rsidR="00D14DA8" w:rsidRPr="00020D4D" w:rsidRDefault="00D14DA8" w:rsidP="00061A94">
            <w:pPr>
              <w:rPr>
                <w:lang w:val="uk-UA"/>
              </w:rPr>
            </w:pPr>
          </w:p>
        </w:tc>
        <w:tc>
          <w:tcPr>
            <w:tcW w:w="1378" w:type="pct"/>
          </w:tcPr>
          <w:p w14:paraId="1EDDAACD" w14:textId="77777777" w:rsidR="00D14DA8" w:rsidRPr="00020D4D" w:rsidRDefault="00D14DA8" w:rsidP="00061A94">
            <w:pPr>
              <w:rPr>
                <w:lang w:val="uk-UA"/>
              </w:rPr>
            </w:pPr>
          </w:p>
        </w:tc>
      </w:tr>
    </w:tbl>
    <w:p w14:paraId="28426876" w14:textId="77777777" w:rsidR="00D14DA8" w:rsidRPr="00020D4D" w:rsidRDefault="00D14DA8" w:rsidP="00D14DA8">
      <w:pPr>
        <w:rPr>
          <w:lang w:val="uk-UA"/>
        </w:rPr>
      </w:pPr>
    </w:p>
    <w:p w14:paraId="16AE520F" w14:textId="77777777" w:rsidR="00D14DA8" w:rsidRPr="00020D4D" w:rsidRDefault="00D14DA8" w:rsidP="00D14DA8">
      <w:pPr>
        <w:rPr>
          <w:lang w:val="uk-UA"/>
        </w:rPr>
      </w:pPr>
      <w:r w:rsidRPr="00020D4D">
        <w:rPr>
          <w:lang w:val="uk-UA"/>
        </w:rPr>
        <w:t>Дата подання заявки: _____________________________________________________________</w:t>
      </w:r>
    </w:p>
    <w:p w14:paraId="388EBF19" w14:textId="77777777" w:rsidR="00D14DA8" w:rsidRPr="00020D4D" w:rsidRDefault="00D14DA8" w:rsidP="00D14DA8">
      <w:pPr>
        <w:rPr>
          <w:lang w:val="uk-UA"/>
        </w:rPr>
      </w:pPr>
      <w:r w:rsidRPr="00020D4D">
        <w:rPr>
          <w:lang w:val="uk-UA"/>
        </w:rPr>
        <w:t>Дата надання Послуг</w:t>
      </w:r>
      <w:r w:rsidRPr="00020D4D">
        <w:rPr>
          <w:i/>
          <w:lang w:val="uk-UA"/>
        </w:rPr>
        <w:t xml:space="preserve">(буде визначатися за кожною окремою Заявкою, але не може  перевищувати   15 (п’ятнадцяти) </w:t>
      </w:r>
      <w:r w:rsidRPr="00020D4D" w:rsidDel="002C0E18">
        <w:rPr>
          <w:i/>
          <w:lang w:val="uk-UA"/>
        </w:rPr>
        <w:t xml:space="preserve">календарних </w:t>
      </w:r>
      <w:r w:rsidRPr="00020D4D">
        <w:rPr>
          <w:i/>
          <w:lang w:val="uk-UA"/>
        </w:rPr>
        <w:t>днів з дати отримання Заявки)</w:t>
      </w:r>
      <w:r w:rsidRPr="00020D4D" w:rsidDel="00E01FCF">
        <w:rPr>
          <w:i/>
          <w:lang w:val="uk-UA"/>
        </w:rPr>
        <w:t xml:space="preserve"> </w:t>
      </w:r>
      <w:r w:rsidRPr="00020D4D">
        <w:rPr>
          <w:i/>
          <w:lang w:val="uk-UA"/>
        </w:rPr>
        <w:t>____</w:t>
      </w:r>
      <w:r w:rsidRPr="00020D4D">
        <w:rPr>
          <w:lang w:val="uk-UA"/>
        </w:rPr>
        <w:t xml:space="preserve"> </w:t>
      </w:r>
    </w:p>
    <w:p w14:paraId="5745FE05" w14:textId="77777777" w:rsidR="00D14DA8" w:rsidRPr="00020D4D" w:rsidRDefault="00D14DA8" w:rsidP="00D14DA8">
      <w:pPr>
        <w:rPr>
          <w:lang w:val="uk-UA"/>
        </w:rPr>
      </w:pPr>
    </w:p>
    <w:p w14:paraId="332EDAC9" w14:textId="77777777" w:rsidR="00D14DA8" w:rsidRPr="00020D4D" w:rsidRDefault="00D14DA8" w:rsidP="00D14DA8">
      <w:pPr>
        <w:rPr>
          <w:lang w:val="uk-UA"/>
        </w:rPr>
      </w:pPr>
      <w:r w:rsidRPr="00020D4D">
        <w:rPr>
          <w:lang w:val="uk-UA"/>
        </w:rPr>
        <w:t>Реквізити отримувача Послуг:</w:t>
      </w:r>
    </w:p>
    <w:p w14:paraId="278C2A1C" w14:textId="77777777" w:rsidR="00D14DA8" w:rsidRPr="00020D4D" w:rsidRDefault="00D14DA8" w:rsidP="00D14DA8">
      <w:pPr>
        <w:rPr>
          <w:lang w:val="uk-UA"/>
        </w:rPr>
      </w:pPr>
      <w:r w:rsidRPr="00020D4D">
        <w:rPr>
          <w:lang w:val="uk-UA"/>
        </w:rPr>
        <w:t>Контактна особа: ________________________________________________________________</w:t>
      </w:r>
    </w:p>
    <w:p w14:paraId="47384CE3" w14:textId="77777777" w:rsidR="00D14DA8" w:rsidRPr="00020D4D" w:rsidRDefault="00D14DA8" w:rsidP="00D14DA8">
      <w:pPr>
        <w:rPr>
          <w:lang w:val="uk-UA"/>
        </w:rPr>
      </w:pPr>
      <w:proofErr w:type="spellStart"/>
      <w:r w:rsidRPr="00020D4D">
        <w:rPr>
          <w:lang w:val="uk-UA"/>
        </w:rPr>
        <w:t>Тел</w:t>
      </w:r>
      <w:proofErr w:type="spellEnd"/>
      <w:r w:rsidRPr="00020D4D">
        <w:rPr>
          <w:lang w:val="uk-UA"/>
        </w:rPr>
        <w:t>.: ___________________________________________________________________________</w:t>
      </w:r>
    </w:p>
    <w:p w14:paraId="55EA7CB3" w14:textId="77777777" w:rsidR="00D14DA8" w:rsidRPr="00020D4D" w:rsidRDefault="00D14DA8" w:rsidP="00D14DA8">
      <w:pPr>
        <w:rPr>
          <w:lang w:val="uk-UA"/>
        </w:rPr>
      </w:pPr>
      <w:r w:rsidRPr="00020D4D">
        <w:rPr>
          <w:lang w:val="uk-UA"/>
        </w:rPr>
        <w:t>Адреса: _________________________________________________________________________</w:t>
      </w:r>
    </w:p>
    <w:p w14:paraId="1FBECFDF" w14:textId="77777777" w:rsidR="00D14DA8" w:rsidRPr="00020D4D" w:rsidRDefault="00D14DA8" w:rsidP="00D14DA8">
      <w:pPr>
        <w:jc w:val="center"/>
        <w:rPr>
          <w:b/>
          <w:lang w:val="uk-UA"/>
        </w:rPr>
      </w:pPr>
    </w:p>
    <w:tbl>
      <w:tblPr>
        <w:tblW w:w="3660" w:type="pct"/>
        <w:tblLook w:val="0000" w:firstRow="0" w:lastRow="0" w:firstColumn="0" w:lastColumn="0" w:noHBand="0" w:noVBand="0"/>
      </w:tblPr>
      <w:tblGrid>
        <w:gridCol w:w="7056"/>
      </w:tblGrid>
      <w:tr w:rsidR="00D14DA8" w:rsidRPr="00020D4D" w14:paraId="30D27630" w14:textId="77777777" w:rsidTr="00061A94">
        <w:trPr>
          <w:trHeight w:val="863"/>
        </w:trPr>
        <w:tc>
          <w:tcPr>
            <w:tcW w:w="5000" w:type="pct"/>
          </w:tcPr>
          <w:p w14:paraId="7639669D" w14:textId="77777777" w:rsidR="00D14DA8" w:rsidRPr="00020D4D" w:rsidRDefault="00D14DA8" w:rsidP="00061A94">
            <w:pPr>
              <w:rPr>
                <w:b/>
                <w:bCs/>
                <w:lang w:val="uk-UA"/>
              </w:rPr>
            </w:pPr>
            <w:r w:rsidRPr="00020D4D">
              <w:rPr>
                <w:b/>
                <w:bCs/>
                <w:lang w:val="uk-UA"/>
              </w:rPr>
              <w:t>Погоджено:</w:t>
            </w:r>
          </w:p>
          <w:p w14:paraId="1322959D" w14:textId="77777777" w:rsidR="00D14DA8" w:rsidRPr="00020D4D" w:rsidRDefault="00D14DA8" w:rsidP="00061A94">
            <w:pPr>
              <w:rPr>
                <w:lang w:val="uk-UA"/>
              </w:rPr>
            </w:pPr>
            <w:r w:rsidRPr="00020D4D">
              <w:rPr>
                <w:b/>
                <w:lang w:val="uk-UA"/>
              </w:rPr>
              <w:t>Від Замовника</w:t>
            </w:r>
          </w:p>
        </w:tc>
      </w:tr>
      <w:tr w:rsidR="00D14DA8" w:rsidRPr="00020D4D" w14:paraId="48DFE558" w14:textId="77777777" w:rsidTr="00061A94">
        <w:trPr>
          <w:trHeight w:val="674"/>
        </w:trPr>
        <w:tc>
          <w:tcPr>
            <w:tcW w:w="5000" w:type="pct"/>
          </w:tcPr>
          <w:p w14:paraId="150CD43A" w14:textId="77777777" w:rsidR="00D14DA8" w:rsidRPr="00020D4D" w:rsidRDefault="00D14DA8" w:rsidP="00061A94">
            <w:pPr>
              <w:rPr>
                <w:b/>
                <w:bCs/>
                <w:i/>
                <w:iCs/>
                <w:lang w:val="uk-UA"/>
              </w:rPr>
            </w:pPr>
          </w:p>
          <w:p w14:paraId="28365ECF" w14:textId="77777777" w:rsidR="00D14DA8" w:rsidRPr="00020D4D" w:rsidRDefault="00D14DA8" w:rsidP="00061A94">
            <w:pPr>
              <w:rPr>
                <w:b/>
                <w:bCs/>
                <w:i/>
                <w:iCs/>
                <w:lang w:val="uk-UA"/>
              </w:rPr>
            </w:pPr>
            <w:r w:rsidRPr="00020D4D">
              <w:rPr>
                <w:b/>
                <w:bCs/>
                <w:i/>
                <w:iCs/>
                <w:lang w:val="uk-UA"/>
              </w:rPr>
              <w:t>Дата погодження____________</w:t>
            </w:r>
          </w:p>
        </w:tc>
      </w:tr>
      <w:tr w:rsidR="00D14DA8" w:rsidRPr="00020D4D" w14:paraId="2F8DEBFA" w14:textId="77777777" w:rsidTr="00061A94">
        <w:trPr>
          <w:trHeight w:val="307"/>
        </w:trPr>
        <w:tc>
          <w:tcPr>
            <w:tcW w:w="5000" w:type="pct"/>
          </w:tcPr>
          <w:p w14:paraId="506E3902" w14:textId="77777777" w:rsidR="00D14DA8" w:rsidRPr="00020D4D" w:rsidRDefault="00D14DA8" w:rsidP="00061A94">
            <w:pPr>
              <w:rPr>
                <w:b/>
                <w:bCs/>
                <w:i/>
                <w:iCs/>
                <w:lang w:val="uk-UA"/>
              </w:rPr>
            </w:pPr>
            <w:r w:rsidRPr="00020D4D">
              <w:rPr>
                <w:b/>
                <w:bCs/>
                <w:i/>
                <w:iCs/>
                <w:lang w:val="uk-UA"/>
              </w:rPr>
              <w:t xml:space="preserve">          П.І.Б.  керівника</w:t>
            </w:r>
          </w:p>
        </w:tc>
      </w:tr>
    </w:tbl>
    <w:p w14:paraId="72A29F06" w14:textId="77777777" w:rsidR="00D14DA8" w:rsidRPr="00020D4D" w:rsidRDefault="00D14DA8" w:rsidP="00D14DA8">
      <w:pPr>
        <w:rPr>
          <w:lang w:val="uk-UA"/>
        </w:rPr>
      </w:pPr>
    </w:p>
    <w:p w14:paraId="63BB94C6" w14:textId="77777777" w:rsidR="00D14DA8" w:rsidRPr="00020D4D" w:rsidRDefault="00D14DA8" w:rsidP="00D14DA8">
      <w:pPr>
        <w:tabs>
          <w:tab w:val="left" w:pos="-5670"/>
          <w:tab w:val="left" w:pos="10980"/>
        </w:tabs>
        <w:jc w:val="right"/>
        <w:outlineLvl w:val="7"/>
        <w:rPr>
          <w:iCs/>
          <w:lang w:val="uk-UA"/>
        </w:rPr>
      </w:pPr>
    </w:p>
    <w:p w14:paraId="2E4769D7" w14:textId="77777777" w:rsidR="00D14DA8" w:rsidRPr="00020D4D" w:rsidRDefault="00D14DA8" w:rsidP="00D14DA8">
      <w:pPr>
        <w:tabs>
          <w:tab w:val="left" w:pos="-5670"/>
          <w:tab w:val="left" w:pos="10980"/>
        </w:tabs>
        <w:jc w:val="right"/>
        <w:outlineLvl w:val="7"/>
        <w:rPr>
          <w:iCs/>
          <w:lang w:val="uk-UA"/>
        </w:rPr>
      </w:pPr>
    </w:p>
    <w:p w14:paraId="04B424E4" w14:textId="77777777" w:rsidR="00D14DA8" w:rsidRPr="00020D4D" w:rsidRDefault="00D14DA8" w:rsidP="00D14DA8">
      <w:pPr>
        <w:rPr>
          <w:lang w:val="uk-UA"/>
        </w:rPr>
      </w:pPr>
    </w:p>
    <w:tbl>
      <w:tblPr>
        <w:tblW w:w="5000" w:type="pct"/>
        <w:jc w:val="center"/>
        <w:tblLook w:val="0000" w:firstRow="0" w:lastRow="0" w:firstColumn="0" w:lastColumn="0" w:noHBand="0" w:noVBand="0"/>
      </w:tblPr>
      <w:tblGrid>
        <w:gridCol w:w="4787"/>
        <w:gridCol w:w="4852"/>
      </w:tblGrid>
      <w:tr w:rsidR="00D14DA8" w:rsidRPr="00020D4D" w14:paraId="3F3DDD76" w14:textId="77777777" w:rsidTr="00061A94">
        <w:trPr>
          <w:trHeight w:val="66"/>
          <w:jc w:val="center"/>
        </w:trPr>
        <w:tc>
          <w:tcPr>
            <w:tcW w:w="2483" w:type="pct"/>
          </w:tcPr>
          <w:p w14:paraId="0DF7F2C2" w14:textId="77777777" w:rsidR="00D14DA8" w:rsidRPr="00020D4D" w:rsidRDefault="00D14DA8" w:rsidP="00061A94">
            <w:pPr>
              <w:jc w:val="center"/>
              <w:rPr>
                <w:b/>
                <w:bCs/>
                <w:lang w:val="uk-UA"/>
              </w:rPr>
            </w:pPr>
            <w:r w:rsidRPr="00020D4D">
              <w:rPr>
                <w:b/>
                <w:bCs/>
                <w:lang w:val="uk-UA"/>
              </w:rPr>
              <w:t>ЗАМОВНИК:</w:t>
            </w:r>
          </w:p>
        </w:tc>
        <w:tc>
          <w:tcPr>
            <w:tcW w:w="2517" w:type="pct"/>
          </w:tcPr>
          <w:p w14:paraId="7C28AB3A" w14:textId="77777777" w:rsidR="00D14DA8" w:rsidRPr="00020D4D" w:rsidRDefault="00D14DA8" w:rsidP="00061A94">
            <w:pPr>
              <w:jc w:val="center"/>
              <w:rPr>
                <w:b/>
                <w:bCs/>
                <w:lang w:val="uk-UA"/>
              </w:rPr>
            </w:pPr>
            <w:r w:rsidRPr="00020D4D">
              <w:rPr>
                <w:b/>
                <w:bCs/>
                <w:lang w:val="uk-UA"/>
              </w:rPr>
              <w:t>ВИКОНАВЕЦЬ:</w:t>
            </w:r>
          </w:p>
        </w:tc>
      </w:tr>
    </w:tbl>
    <w:p w14:paraId="4365C86A" w14:textId="77777777" w:rsidR="00D14DA8" w:rsidRPr="00020D4D" w:rsidRDefault="00D14DA8" w:rsidP="00D14DA8">
      <w:pPr>
        <w:tabs>
          <w:tab w:val="left" w:pos="7200"/>
          <w:tab w:val="left" w:pos="7905"/>
          <w:tab w:val="left" w:pos="8100"/>
          <w:tab w:val="left" w:pos="9000"/>
          <w:tab w:val="left" w:pos="10980"/>
        </w:tabs>
        <w:jc w:val="center"/>
        <w:outlineLvl w:val="7"/>
        <w:rPr>
          <w:iCs/>
          <w:lang w:val="uk-UA"/>
        </w:rPr>
      </w:pPr>
    </w:p>
    <w:p w14:paraId="32C66E77" w14:textId="77777777" w:rsidR="00D14DA8" w:rsidRPr="00020D4D" w:rsidRDefault="00D14DA8" w:rsidP="00D14DA8">
      <w:pPr>
        <w:jc w:val="center"/>
        <w:rPr>
          <w:iCs/>
          <w:lang w:val="uk-UA"/>
        </w:rPr>
      </w:pPr>
      <w:r w:rsidRPr="00020D4D">
        <w:rPr>
          <w:iCs/>
          <w:lang w:val="uk-UA"/>
        </w:rPr>
        <w:t>_____________________</w:t>
      </w:r>
      <w:r w:rsidRPr="00020D4D">
        <w:rPr>
          <w:iCs/>
          <w:lang w:val="uk-UA"/>
        </w:rPr>
        <w:tab/>
      </w:r>
      <w:r w:rsidRPr="00020D4D">
        <w:rPr>
          <w:iCs/>
          <w:lang w:val="uk-UA"/>
        </w:rPr>
        <w:tab/>
      </w:r>
      <w:r w:rsidRPr="00020D4D">
        <w:rPr>
          <w:iCs/>
          <w:lang w:val="uk-UA"/>
        </w:rPr>
        <w:tab/>
      </w:r>
      <w:r w:rsidRPr="00020D4D">
        <w:rPr>
          <w:iCs/>
          <w:lang w:val="uk-UA"/>
        </w:rPr>
        <w:tab/>
        <w:t>____________________</w:t>
      </w:r>
    </w:p>
    <w:p w14:paraId="01888A8D" w14:textId="77777777" w:rsidR="00D14DA8" w:rsidRPr="00020D4D" w:rsidRDefault="00D14DA8" w:rsidP="00D14DA8">
      <w:pPr>
        <w:jc w:val="center"/>
        <w:rPr>
          <w:iCs/>
          <w:lang w:val="uk-UA"/>
        </w:rPr>
      </w:pPr>
      <w:r w:rsidRPr="00020D4D">
        <w:rPr>
          <w:iCs/>
          <w:lang w:val="uk-UA"/>
        </w:rPr>
        <w:t>_____________________/                          /</w:t>
      </w:r>
      <w:r w:rsidRPr="00020D4D">
        <w:rPr>
          <w:iCs/>
          <w:lang w:val="uk-UA"/>
        </w:rPr>
        <w:tab/>
      </w:r>
      <w:r w:rsidRPr="00020D4D">
        <w:rPr>
          <w:iCs/>
          <w:lang w:val="uk-UA"/>
        </w:rPr>
        <w:tab/>
        <w:t>____________________/                 /</w:t>
      </w:r>
    </w:p>
    <w:p w14:paraId="6E37E2FD" w14:textId="77777777" w:rsidR="00D14DA8" w:rsidRPr="00020D4D" w:rsidRDefault="00D14DA8" w:rsidP="00D14DA8">
      <w:pPr>
        <w:tabs>
          <w:tab w:val="left" w:pos="-5670"/>
          <w:tab w:val="left" w:pos="10980"/>
        </w:tabs>
        <w:jc w:val="right"/>
        <w:outlineLvl w:val="7"/>
        <w:rPr>
          <w:iCs/>
          <w:lang w:val="uk-UA"/>
        </w:rPr>
      </w:pPr>
    </w:p>
    <w:p w14:paraId="710C04B6" w14:textId="77777777" w:rsidR="00D14DA8" w:rsidRPr="00020D4D" w:rsidRDefault="00D14DA8" w:rsidP="00D14DA8">
      <w:pPr>
        <w:tabs>
          <w:tab w:val="left" w:pos="-5670"/>
          <w:tab w:val="left" w:pos="10980"/>
        </w:tabs>
        <w:jc w:val="right"/>
        <w:outlineLvl w:val="7"/>
        <w:rPr>
          <w:iCs/>
          <w:lang w:val="uk-UA"/>
        </w:rPr>
      </w:pPr>
    </w:p>
    <w:p w14:paraId="751DA8C9" w14:textId="77777777" w:rsidR="00D14DA8" w:rsidRPr="00020D4D" w:rsidRDefault="00D14DA8" w:rsidP="00D14DA8">
      <w:pPr>
        <w:tabs>
          <w:tab w:val="left" w:pos="-5670"/>
          <w:tab w:val="left" w:pos="10980"/>
        </w:tabs>
        <w:jc w:val="right"/>
        <w:outlineLvl w:val="7"/>
        <w:rPr>
          <w:iCs/>
          <w:lang w:val="uk-UA"/>
        </w:rPr>
      </w:pPr>
    </w:p>
    <w:p w14:paraId="0DE10BCD" w14:textId="77777777" w:rsidR="00D14DA8" w:rsidRPr="00020D4D" w:rsidRDefault="00D14DA8" w:rsidP="00D14DA8">
      <w:pPr>
        <w:tabs>
          <w:tab w:val="left" w:pos="-5670"/>
          <w:tab w:val="left" w:pos="10980"/>
        </w:tabs>
        <w:jc w:val="right"/>
        <w:outlineLvl w:val="7"/>
        <w:rPr>
          <w:iCs/>
          <w:lang w:val="uk-UA"/>
        </w:rPr>
      </w:pPr>
    </w:p>
    <w:p w14:paraId="0D8E76CA" w14:textId="77777777" w:rsidR="00D14DA8" w:rsidRPr="00020D4D" w:rsidRDefault="00D14DA8" w:rsidP="00D14DA8">
      <w:pPr>
        <w:tabs>
          <w:tab w:val="left" w:pos="-5670"/>
          <w:tab w:val="left" w:pos="10980"/>
        </w:tabs>
        <w:jc w:val="right"/>
        <w:outlineLvl w:val="7"/>
        <w:rPr>
          <w:iCs/>
          <w:lang w:val="uk-UA"/>
        </w:rPr>
      </w:pPr>
    </w:p>
    <w:p w14:paraId="2D6FE984" w14:textId="77777777" w:rsidR="00D14DA8" w:rsidRDefault="00D14DA8" w:rsidP="00D14DA8">
      <w:pPr>
        <w:tabs>
          <w:tab w:val="left" w:pos="-5670"/>
          <w:tab w:val="left" w:pos="10980"/>
        </w:tabs>
        <w:jc w:val="right"/>
        <w:outlineLvl w:val="7"/>
        <w:rPr>
          <w:lang w:val="en-US"/>
        </w:rPr>
      </w:pPr>
    </w:p>
    <w:p w14:paraId="395E4764" w14:textId="77777777" w:rsidR="00D14DA8" w:rsidRDefault="00D14DA8" w:rsidP="00D14DA8">
      <w:pPr>
        <w:tabs>
          <w:tab w:val="left" w:pos="-5670"/>
          <w:tab w:val="left" w:pos="10980"/>
        </w:tabs>
        <w:jc w:val="right"/>
        <w:outlineLvl w:val="7"/>
        <w:rPr>
          <w:lang w:val="en-US"/>
        </w:rPr>
      </w:pPr>
    </w:p>
    <w:p w14:paraId="70E5AA61" w14:textId="77777777" w:rsidR="00D14DA8" w:rsidRDefault="00D14DA8" w:rsidP="00D14DA8">
      <w:pPr>
        <w:tabs>
          <w:tab w:val="left" w:pos="-5670"/>
          <w:tab w:val="left" w:pos="10980"/>
        </w:tabs>
        <w:jc w:val="right"/>
        <w:outlineLvl w:val="7"/>
        <w:rPr>
          <w:iCs/>
          <w:lang w:val="en-US"/>
        </w:rPr>
      </w:pPr>
    </w:p>
    <w:p w14:paraId="35C65063" w14:textId="77777777" w:rsidR="00D14DA8" w:rsidRDefault="00D14DA8" w:rsidP="00D14DA8">
      <w:pPr>
        <w:tabs>
          <w:tab w:val="left" w:pos="-5670"/>
          <w:tab w:val="left" w:pos="10980"/>
        </w:tabs>
        <w:jc w:val="right"/>
        <w:outlineLvl w:val="7"/>
        <w:rPr>
          <w:iCs/>
          <w:lang w:val="en-US"/>
        </w:rPr>
      </w:pPr>
    </w:p>
    <w:p w14:paraId="1406B744" w14:textId="77777777" w:rsidR="00D14DA8" w:rsidRDefault="00D14DA8" w:rsidP="00D14DA8">
      <w:pPr>
        <w:tabs>
          <w:tab w:val="left" w:pos="-5670"/>
          <w:tab w:val="left" w:pos="10980"/>
        </w:tabs>
        <w:jc w:val="right"/>
        <w:outlineLvl w:val="7"/>
        <w:rPr>
          <w:iCs/>
          <w:lang w:val="en-US"/>
        </w:rPr>
      </w:pPr>
    </w:p>
    <w:p w14:paraId="599767A7" w14:textId="77777777" w:rsidR="00466B7C" w:rsidRDefault="00466B7C" w:rsidP="00D14DA8">
      <w:pPr>
        <w:tabs>
          <w:tab w:val="left" w:pos="-5670"/>
          <w:tab w:val="left" w:pos="10980"/>
        </w:tabs>
        <w:jc w:val="right"/>
        <w:outlineLvl w:val="7"/>
        <w:rPr>
          <w:iCs/>
          <w:lang w:val="uk-UA"/>
        </w:rPr>
      </w:pPr>
    </w:p>
    <w:p w14:paraId="4936B972" w14:textId="77777777" w:rsidR="00D14DA8" w:rsidRPr="00020D4D" w:rsidRDefault="00D14DA8" w:rsidP="00D14DA8">
      <w:pPr>
        <w:tabs>
          <w:tab w:val="left" w:pos="-5670"/>
          <w:tab w:val="left" w:pos="10980"/>
        </w:tabs>
        <w:jc w:val="right"/>
        <w:outlineLvl w:val="7"/>
        <w:rPr>
          <w:iCs/>
          <w:lang w:val="uk-UA"/>
        </w:rPr>
      </w:pPr>
      <w:r w:rsidRPr="00020D4D">
        <w:rPr>
          <w:iCs/>
          <w:lang w:val="uk-UA"/>
        </w:rPr>
        <w:t xml:space="preserve">Додаток №2.1 </w:t>
      </w:r>
    </w:p>
    <w:p w14:paraId="537527D9" w14:textId="2841D20B" w:rsidR="00D14DA8" w:rsidRPr="00020D4D" w:rsidRDefault="00D14DA8" w:rsidP="00D14DA8">
      <w:pPr>
        <w:jc w:val="right"/>
        <w:rPr>
          <w:b/>
          <w:lang w:val="uk-UA"/>
        </w:rPr>
      </w:pPr>
      <w:r w:rsidRPr="00020D4D">
        <w:rPr>
          <w:iCs/>
          <w:lang w:val="uk-UA"/>
        </w:rPr>
        <w:t xml:space="preserve">до Договору від _______ </w:t>
      </w:r>
      <w:r w:rsidR="0010196D" w:rsidRPr="00020D4D">
        <w:rPr>
          <w:iCs/>
          <w:lang w:val="uk-UA"/>
        </w:rPr>
        <w:t>20</w:t>
      </w:r>
      <w:r w:rsidR="0010196D">
        <w:rPr>
          <w:iCs/>
          <w:lang w:val="uk-UA"/>
        </w:rPr>
        <w:t xml:space="preserve">21 </w:t>
      </w:r>
      <w:r w:rsidRPr="00020D4D">
        <w:rPr>
          <w:iCs/>
          <w:lang w:val="uk-UA"/>
        </w:rPr>
        <w:t>року № _________</w:t>
      </w:r>
    </w:p>
    <w:p w14:paraId="50869D14" w14:textId="77777777" w:rsidR="00D14DA8" w:rsidRPr="00020D4D" w:rsidRDefault="00D14DA8" w:rsidP="00D14DA8">
      <w:pPr>
        <w:jc w:val="center"/>
        <w:rPr>
          <w:b/>
          <w:lang w:val="uk-UA"/>
        </w:rPr>
      </w:pPr>
    </w:p>
    <w:p w14:paraId="5744DBA9" w14:textId="77777777" w:rsidR="00D14DA8" w:rsidRPr="00020D4D" w:rsidRDefault="00D14DA8" w:rsidP="00D14DA8">
      <w:pPr>
        <w:jc w:val="center"/>
        <w:rPr>
          <w:b/>
          <w:lang w:val="uk-UA"/>
        </w:rPr>
      </w:pPr>
      <w:r w:rsidRPr="00020D4D">
        <w:rPr>
          <w:b/>
          <w:i/>
          <w:lang w:val="uk-UA"/>
        </w:rPr>
        <w:t>Форма</w:t>
      </w:r>
      <w:r w:rsidRPr="00020D4D">
        <w:rPr>
          <w:b/>
          <w:lang w:val="uk-UA"/>
        </w:rPr>
        <w:t xml:space="preserve"> Розрахунку</w:t>
      </w:r>
      <w:r w:rsidRPr="00020D4D">
        <w:rPr>
          <w:lang w:val="uk-UA"/>
        </w:rPr>
        <w:t xml:space="preserve"> </w:t>
      </w:r>
      <w:r w:rsidRPr="00020D4D">
        <w:rPr>
          <w:b/>
          <w:lang w:val="uk-UA"/>
        </w:rPr>
        <w:t>вартості встановлення  обладнання</w:t>
      </w:r>
    </w:p>
    <w:p w14:paraId="07ABC29B" w14:textId="77777777" w:rsidR="00D14DA8" w:rsidRPr="00020D4D" w:rsidRDefault="00D14DA8" w:rsidP="00D14DA8">
      <w:pPr>
        <w:ind w:firstLine="709"/>
        <w:rPr>
          <w:lang w:val="uk-UA"/>
        </w:rPr>
      </w:pPr>
    </w:p>
    <w:p w14:paraId="63557079" w14:textId="77777777" w:rsidR="00D14DA8" w:rsidRPr="00020D4D" w:rsidRDefault="00D14DA8" w:rsidP="00D14DA8">
      <w:pPr>
        <w:ind w:firstLine="709"/>
        <w:rPr>
          <w:lang w:val="uk-UA"/>
        </w:rPr>
      </w:pPr>
      <w:r w:rsidRPr="00020D4D">
        <w:rPr>
          <w:lang w:val="uk-UA"/>
        </w:rPr>
        <w:t xml:space="preserve">послуги зі встановлення </w:t>
      </w:r>
      <w:r w:rsidRPr="00DB7231">
        <w:rPr>
          <w:color w:val="000000"/>
          <w:lang w:val="uk-UA" w:eastAsia="uk-UA"/>
        </w:rPr>
        <w:t>внутрішн</w:t>
      </w:r>
      <w:r>
        <w:rPr>
          <w:color w:val="000000"/>
          <w:lang w:val="uk-UA" w:eastAsia="uk-UA"/>
        </w:rPr>
        <w:t>ього</w:t>
      </w:r>
      <w:r w:rsidRPr="00DB7231">
        <w:rPr>
          <w:color w:val="000000"/>
          <w:lang w:val="uk-UA" w:eastAsia="uk-UA"/>
        </w:rPr>
        <w:t xml:space="preserve"> (</w:t>
      </w:r>
      <w:proofErr w:type="spellStart"/>
      <w:r w:rsidRPr="00DB7231">
        <w:rPr>
          <w:color w:val="000000"/>
          <w:lang w:val="uk-UA" w:eastAsia="uk-UA"/>
        </w:rPr>
        <w:t>хо</w:t>
      </w:r>
      <w:r>
        <w:rPr>
          <w:color w:val="000000"/>
          <w:lang w:val="uk-UA" w:eastAsia="uk-UA"/>
        </w:rPr>
        <w:t>льного</w:t>
      </w:r>
      <w:proofErr w:type="spellEnd"/>
      <w:r w:rsidRPr="00DB7231">
        <w:rPr>
          <w:color w:val="000000"/>
          <w:lang w:val="uk-UA" w:eastAsia="uk-UA"/>
        </w:rPr>
        <w:t>) банкомат</w:t>
      </w:r>
      <w:r>
        <w:rPr>
          <w:color w:val="000000"/>
          <w:lang w:val="uk-UA" w:eastAsia="uk-UA"/>
        </w:rPr>
        <w:t xml:space="preserve">у/, інформаційно – </w:t>
      </w:r>
      <w:proofErr w:type="spellStart"/>
      <w:r>
        <w:rPr>
          <w:color w:val="000000"/>
          <w:lang w:val="uk-UA" w:eastAsia="uk-UA"/>
        </w:rPr>
        <w:t>транзакційного</w:t>
      </w:r>
      <w:proofErr w:type="spellEnd"/>
      <w:r>
        <w:rPr>
          <w:color w:val="000000"/>
          <w:lang w:val="uk-UA" w:eastAsia="uk-UA"/>
        </w:rPr>
        <w:t xml:space="preserve"> терміналу</w:t>
      </w:r>
      <w:r w:rsidRPr="00DB7231">
        <w:rPr>
          <w:color w:val="000000"/>
          <w:lang w:val="uk-UA" w:eastAsia="uk-UA"/>
        </w:rPr>
        <w:t xml:space="preserve"> самообслуговування (кіосків) </w:t>
      </w:r>
      <w:r>
        <w:rPr>
          <w:color w:val="000000"/>
          <w:lang w:val="uk-UA" w:eastAsia="uk-UA"/>
        </w:rPr>
        <w:t xml:space="preserve">/ депозитно – платіжного </w:t>
      </w:r>
      <w:r w:rsidRPr="00DB7231">
        <w:rPr>
          <w:color w:val="000000"/>
          <w:lang w:val="uk-UA" w:eastAsia="uk-UA"/>
        </w:rPr>
        <w:t xml:space="preserve"> термінал</w:t>
      </w:r>
      <w:r>
        <w:rPr>
          <w:color w:val="000000"/>
          <w:lang w:val="uk-UA" w:eastAsia="uk-UA"/>
        </w:rPr>
        <w:t>у</w:t>
      </w:r>
      <w:r w:rsidRPr="00DB7231">
        <w:rPr>
          <w:color w:val="000000"/>
          <w:lang w:val="uk-UA" w:eastAsia="uk-UA"/>
        </w:rPr>
        <w:t xml:space="preserve"> (електронн</w:t>
      </w:r>
      <w:r>
        <w:rPr>
          <w:color w:val="000000"/>
          <w:lang w:val="uk-UA" w:eastAsia="uk-UA"/>
        </w:rPr>
        <w:t>ого сейфу)</w:t>
      </w:r>
      <w:r w:rsidRPr="00020D4D">
        <w:rPr>
          <w:lang w:val="uk-UA"/>
        </w:rPr>
        <w:t xml:space="preserve">, </w:t>
      </w:r>
      <w:r w:rsidRPr="00020D4D">
        <w:rPr>
          <w:i/>
          <w:lang w:val="uk-UA"/>
        </w:rPr>
        <w:t xml:space="preserve"> </w:t>
      </w:r>
      <w:r w:rsidRPr="00020D4D">
        <w:rPr>
          <w:lang w:val="uk-UA"/>
        </w:rPr>
        <w:t xml:space="preserve">за </w:t>
      </w:r>
      <w:proofErr w:type="spellStart"/>
      <w:r w:rsidRPr="00020D4D">
        <w:rPr>
          <w:lang w:val="uk-UA"/>
        </w:rPr>
        <w:t>адресою</w:t>
      </w:r>
      <w:proofErr w:type="spellEnd"/>
      <w:r w:rsidRPr="00020D4D">
        <w:rPr>
          <w:lang w:val="uk-UA"/>
        </w:rPr>
        <w:t>:__________________________________</w:t>
      </w:r>
    </w:p>
    <w:p w14:paraId="5FC8CCB0" w14:textId="77777777" w:rsidR="00D14DA8" w:rsidRPr="00020D4D" w:rsidRDefault="00D14DA8" w:rsidP="00D14DA8">
      <w:pPr>
        <w:jc w:val="center"/>
        <w:rPr>
          <w:b/>
          <w:lang w:val="uk-UA"/>
        </w:rPr>
      </w:pPr>
    </w:p>
    <w:p w14:paraId="35616A02" w14:textId="77777777" w:rsidR="00D14DA8" w:rsidRPr="00020D4D" w:rsidRDefault="00D14DA8" w:rsidP="00D14DA8">
      <w:pPr>
        <w:tabs>
          <w:tab w:val="num" w:pos="1440"/>
        </w:tabs>
        <w:jc w:val="center"/>
        <w:rPr>
          <w:i/>
          <w:vertAlign w:val="superscript"/>
          <w:lang w:val="uk-U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05"/>
        <w:gridCol w:w="1770"/>
        <w:gridCol w:w="1516"/>
        <w:gridCol w:w="1199"/>
        <w:gridCol w:w="1258"/>
        <w:gridCol w:w="1131"/>
        <w:gridCol w:w="1127"/>
        <w:gridCol w:w="1123"/>
      </w:tblGrid>
      <w:tr w:rsidR="00D14DA8" w:rsidRPr="00020D4D" w14:paraId="50B1A091" w14:textId="77777777" w:rsidTr="00061A94">
        <w:trPr>
          <w:trHeight w:val="503"/>
        </w:trPr>
        <w:tc>
          <w:tcPr>
            <w:tcW w:w="266" w:type="pct"/>
            <w:tcBorders>
              <w:top w:val="single" w:sz="4" w:space="0" w:color="auto"/>
              <w:left w:val="single" w:sz="4" w:space="0" w:color="auto"/>
              <w:bottom w:val="single" w:sz="4" w:space="0" w:color="auto"/>
              <w:right w:val="single" w:sz="4" w:space="0" w:color="auto"/>
            </w:tcBorders>
            <w:vAlign w:val="center"/>
          </w:tcPr>
          <w:p w14:paraId="752CA20B"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 з/п</w:t>
            </w:r>
          </w:p>
        </w:tc>
        <w:tc>
          <w:tcPr>
            <w:tcW w:w="906" w:type="pct"/>
            <w:tcBorders>
              <w:top w:val="single" w:sz="4" w:space="0" w:color="auto"/>
              <w:left w:val="single" w:sz="4" w:space="0" w:color="auto"/>
              <w:bottom w:val="single" w:sz="4" w:space="0" w:color="auto"/>
              <w:right w:val="single" w:sz="4" w:space="0" w:color="auto"/>
            </w:tcBorders>
            <w:vAlign w:val="center"/>
          </w:tcPr>
          <w:p w14:paraId="4C517F99"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 xml:space="preserve">Найменування </w:t>
            </w:r>
            <w:r>
              <w:rPr>
                <w:rFonts w:ascii="Times New Roman" w:hAnsi="Times New Roman"/>
                <w:b/>
                <w:bCs/>
                <w:sz w:val="24"/>
                <w:szCs w:val="24"/>
              </w:rPr>
              <w:t>послуг</w:t>
            </w:r>
          </w:p>
          <w:p w14:paraId="6D98F74E" w14:textId="77777777" w:rsidR="00D14DA8" w:rsidRPr="00020D4D" w:rsidRDefault="00D14DA8" w:rsidP="00061A94">
            <w:pPr>
              <w:pStyle w:val="a6"/>
              <w:jc w:val="center"/>
              <w:rPr>
                <w:rFonts w:ascii="Times New Roman" w:hAnsi="Times New Roman"/>
                <w:bCs/>
                <w:i/>
                <w:sz w:val="24"/>
                <w:szCs w:val="24"/>
              </w:rPr>
            </w:pPr>
            <w:r w:rsidRPr="00020D4D">
              <w:rPr>
                <w:rFonts w:ascii="Times New Roman" w:hAnsi="Times New Roman"/>
                <w:bCs/>
                <w:i/>
                <w:sz w:val="24"/>
                <w:szCs w:val="24"/>
              </w:rPr>
              <w:t xml:space="preserve">(заповнюється у відповідності до Специфікації (Додаток 1) </w:t>
            </w:r>
          </w:p>
        </w:tc>
        <w:tc>
          <w:tcPr>
            <w:tcW w:w="791" w:type="pct"/>
            <w:tcBorders>
              <w:top w:val="single" w:sz="4" w:space="0" w:color="auto"/>
              <w:left w:val="single" w:sz="4" w:space="0" w:color="auto"/>
              <w:bottom w:val="single" w:sz="4" w:space="0" w:color="auto"/>
              <w:right w:val="single" w:sz="4" w:space="0" w:color="auto"/>
            </w:tcBorders>
          </w:tcPr>
          <w:p w14:paraId="20546CAA" w14:textId="77777777" w:rsidR="00D14DA8" w:rsidRPr="00020D4D" w:rsidRDefault="00D14DA8" w:rsidP="00061A94">
            <w:pPr>
              <w:pStyle w:val="a6"/>
              <w:jc w:val="center"/>
              <w:rPr>
                <w:rFonts w:ascii="Times New Roman" w:hAnsi="Times New Roman"/>
                <w:b/>
                <w:bCs/>
                <w:sz w:val="24"/>
                <w:szCs w:val="24"/>
              </w:rPr>
            </w:pPr>
          </w:p>
          <w:p w14:paraId="61D97D03" w14:textId="77777777" w:rsidR="00D14DA8" w:rsidRPr="00020D4D" w:rsidRDefault="00D14DA8" w:rsidP="00061A94">
            <w:pPr>
              <w:pStyle w:val="a6"/>
              <w:jc w:val="center"/>
              <w:rPr>
                <w:rFonts w:ascii="Times New Roman" w:hAnsi="Times New Roman"/>
                <w:b/>
                <w:bCs/>
                <w:sz w:val="24"/>
                <w:szCs w:val="24"/>
              </w:rPr>
            </w:pPr>
          </w:p>
          <w:p w14:paraId="6F9DD253"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Одиниця</w:t>
            </w:r>
          </w:p>
          <w:p w14:paraId="149AAC1F"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 xml:space="preserve"> виміру</w:t>
            </w:r>
          </w:p>
        </w:tc>
        <w:tc>
          <w:tcPr>
            <w:tcW w:w="613" w:type="pct"/>
            <w:tcBorders>
              <w:top w:val="single" w:sz="4" w:space="0" w:color="auto"/>
              <w:left w:val="single" w:sz="4" w:space="0" w:color="auto"/>
              <w:bottom w:val="single" w:sz="4" w:space="0" w:color="auto"/>
              <w:right w:val="single" w:sz="4" w:space="0" w:color="auto"/>
            </w:tcBorders>
          </w:tcPr>
          <w:p w14:paraId="0CC9DF61" w14:textId="77777777" w:rsidR="00D14DA8" w:rsidRPr="00020D4D" w:rsidRDefault="00D14DA8" w:rsidP="00061A94">
            <w:pPr>
              <w:pStyle w:val="a6"/>
              <w:jc w:val="center"/>
              <w:rPr>
                <w:rFonts w:ascii="Times New Roman" w:hAnsi="Times New Roman"/>
                <w:b/>
                <w:bCs/>
                <w:sz w:val="24"/>
                <w:szCs w:val="24"/>
              </w:rPr>
            </w:pPr>
          </w:p>
          <w:p w14:paraId="378B55F8" w14:textId="77777777" w:rsidR="00D14DA8" w:rsidRPr="00020D4D" w:rsidRDefault="00D14DA8" w:rsidP="00061A94">
            <w:pPr>
              <w:pStyle w:val="a6"/>
              <w:jc w:val="center"/>
              <w:rPr>
                <w:rFonts w:ascii="Times New Roman" w:hAnsi="Times New Roman"/>
                <w:b/>
                <w:bCs/>
                <w:sz w:val="24"/>
                <w:szCs w:val="24"/>
              </w:rPr>
            </w:pPr>
          </w:p>
          <w:p w14:paraId="776DDABD"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Кількість</w:t>
            </w:r>
          </w:p>
        </w:tc>
        <w:tc>
          <w:tcPr>
            <w:tcW w:w="657" w:type="pct"/>
            <w:tcBorders>
              <w:top w:val="single" w:sz="4" w:space="0" w:color="auto"/>
              <w:left w:val="single" w:sz="4" w:space="0" w:color="auto"/>
              <w:bottom w:val="single" w:sz="4" w:space="0" w:color="auto"/>
              <w:right w:val="single" w:sz="4" w:space="0" w:color="auto"/>
            </w:tcBorders>
            <w:vAlign w:val="center"/>
          </w:tcPr>
          <w:p w14:paraId="4C6D8815"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Ціна за од.  без ПДВ, грн.</w:t>
            </w:r>
          </w:p>
        </w:tc>
        <w:tc>
          <w:tcPr>
            <w:tcW w:w="591" w:type="pct"/>
            <w:tcBorders>
              <w:top w:val="single" w:sz="4" w:space="0" w:color="auto"/>
              <w:left w:val="single" w:sz="4" w:space="0" w:color="auto"/>
              <w:bottom w:val="single" w:sz="4" w:space="0" w:color="auto"/>
              <w:right w:val="single" w:sz="4" w:space="0" w:color="auto"/>
            </w:tcBorders>
            <w:vAlign w:val="center"/>
          </w:tcPr>
          <w:p w14:paraId="210A7E8C" w14:textId="77777777" w:rsidR="00D14DA8" w:rsidRPr="00020D4D" w:rsidRDefault="00D14DA8" w:rsidP="00061A94">
            <w:pPr>
              <w:pStyle w:val="a6"/>
              <w:jc w:val="center"/>
              <w:rPr>
                <w:rFonts w:ascii="Times New Roman" w:hAnsi="Times New Roman"/>
                <w:b/>
                <w:bCs/>
                <w:sz w:val="24"/>
                <w:szCs w:val="24"/>
              </w:rPr>
            </w:pPr>
          </w:p>
          <w:p w14:paraId="2AA5906F"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Ціна за од. з ПДВ,* грн.</w:t>
            </w:r>
          </w:p>
        </w:tc>
        <w:tc>
          <w:tcPr>
            <w:tcW w:w="589" w:type="pct"/>
            <w:tcBorders>
              <w:top w:val="single" w:sz="4" w:space="0" w:color="auto"/>
              <w:left w:val="single" w:sz="4" w:space="0" w:color="auto"/>
              <w:bottom w:val="single" w:sz="4" w:space="0" w:color="auto"/>
              <w:right w:val="single" w:sz="4" w:space="0" w:color="auto"/>
            </w:tcBorders>
          </w:tcPr>
          <w:p w14:paraId="2CA2C86B" w14:textId="77777777" w:rsidR="00D14DA8" w:rsidRPr="00020D4D" w:rsidRDefault="00D14DA8" w:rsidP="00061A94">
            <w:pPr>
              <w:pStyle w:val="a6"/>
              <w:jc w:val="center"/>
              <w:rPr>
                <w:rFonts w:ascii="Times New Roman" w:hAnsi="Times New Roman"/>
                <w:b/>
                <w:bCs/>
                <w:sz w:val="24"/>
                <w:szCs w:val="24"/>
              </w:rPr>
            </w:pPr>
          </w:p>
          <w:p w14:paraId="7BEF7F65" w14:textId="77777777" w:rsidR="00D14DA8" w:rsidRPr="00020D4D" w:rsidRDefault="00D14DA8" w:rsidP="00061A94">
            <w:pPr>
              <w:pStyle w:val="a6"/>
              <w:jc w:val="center"/>
              <w:rPr>
                <w:rFonts w:ascii="Times New Roman" w:hAnsi="Times New Roman"/>
                <w:b/>
                <w:bCs/>
                <w:sz w:val="24"/>
                <w:szCs w:val="24"/>
              </w:rPr>
            </w:pPr>
          </w:p>
          <w:p w14:paraId="2DF72D52"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 xml:space="preserve">Вартість  без ПДВ </w:t>
            </w:r>
            <w:r w:rsidRPr="00020D4D">
              <w:rPr>
                <w:b/>
                <w:bCs/>
              </w:rPr>
              <w:t>*</w:t>
            </w:r>
            <w:r w:rsidRPr="00020D4D">
              <w:rPr>
                <w:rFonts w:ascii="Times New Roman" w:hAnsi="Times New Roman"/>
                <w:b/>
                <w:bCs/>
                <w:sz w:val="24"/>
                <w:szCs w:val="24"/>
              </w:rPr>
              <w:t>, грн.,</w:t>
            </w:r>
          </w:p>
        </w:tc>
        <w:tc>
          <w:tcPr>
            <w:tcW w:w="587" w:type="pct"/>
            <w:tcBorders>
              <w:top w:val="single" w:sz="4" w:space="0" w:color="auto"/>
              <w:left w:val="single" w:sz="4" w:space="0" w:color="auto"/>
              <w:bottom w:val="single" w:sz="4" w:space="0" w:color="auto"/>
              <w:right w:val="single" w:sz="4" w:space="0" w:color="auto"/>
            </w:tcBorders>
          </w:tcPr>
          <w:p w14:paraId="7E925E5B" w14:textId="77777777" w:rsidR="00D14DA8" w:rsidRPr="00020D4D" w:rsidRDefault="00D14DA8" w:rsidP="00061A94">
            <w:pPr>
              <w:pStyle w:val="a6"/>
              <w:jc w:val="center"/>
              <w:rPr>
                <w:rFonts w:ascii="Times New Roman" w:hAnsi="Times New Roman"/>
                <w:b/>
                <w:bCs/>
                <w:sz w:val="24"/>
                <w:szCs w:val="24"/>
              </w:rPr>
            </w:pPr>
          </w:p>
          <w:p w14:paraId="503AB268" w14:textId="77777777" w:rsidR="00D14DA8" w:rsidRPr="00020D4D" w:rsidRDefault="00D14DA8" w:rsidP="00061A94">
            <w:pPr>
              <w:pStyle w:val="a6"/>
              <w:jc w:val="center"/>
              <w:rPr>
                <w:rFonts w:ascii="Times New Roman" w:hAnsi="Times New Roman"/>
                <w:b/>
                <w:bCs/>
                <w:sz w:val="24"/>
                <w:szCs w:val="24"/>
              </w:rPr>
            </w:pPr>
          </w:p>
          <w:p w14:paraId="76DB289A" w14:textId="77777777" w:rsidR="00D14DA8" w:rsidRPr="00020D4D" w:rsidRDefault="00D14DA8" w:rsidP="00061A94">
            <w:pPr>
              <w:pStyle w:val="a6"/>
              <w:jc w:val="center"/>
              <w:rPr>
                <w:rFonts w:ascii="Times New Roman" w:hAnsi="Times New Roman"/>
                <w:b/>
                <w:bCs/>
                <w:sz w:val="24"/>
                <w:szCs w:val="24"/>
              </w:rPr>
            </w:pPr>
            <w:r w:rsidRPr="00020D4D">
              <w:rPr>
                <w:rFonts w:ascii="Times New Roman" w:hAnsi="Times New Roman"/>
                <w:b/>
                <w:bCs/>
                <w:sz w:val="24"/>
                <w:szCs w:val="24"/>
              </w:rPr>
              <w:t xml:space="preserve">Вартість з ПДВ </w:t>
            </w:r>
            <w:r w:rsidRPr="00020D4D">
              <w:rPr>
                <w:b/>
                <w:bCs/>
              </w:rPr>
              <w:t>*</w:t>
            </w:r>
            <w:r w:rsidRPr="00020D4D">
              <w:rPr>
                <w:rFonts w:ascii="Times New Roman" w:hAnsi="Times New Roman"/>
                <w:b/>
                <w:bCs/>
                <w:sz w:val="24"/>
                <w:szCs w:val="24"/>
              </w:rPr>
              <w:t>, грн.,</w:t>
            </w:r>
          </w:p>
        </w:tc>
      </w:tr>
      <w:tr w:rsidR="00D14DA8" w:rsidRPr="00020D4D" w14:paraId="0E7851C9" w14:textId="77777777" w:rsidTr="00061A94">
        <w:trPr>
          <w:trHeight w:val="527"/>
        </w:trPr>
        <w:tc>
          <w:tcPr>
            <w:tcW w:w="266" w:type="pct"/>
            <w:tcBorders>
              <w:top w:val="single" w:sz="4" w:space="0" w:color="auto"/>
              <w:left w:val="single" w:sz="4" w:space="0" w:color="auto"/>
              <w:bottom w:val="single" w:sz="4" w:space="0" w:color="auto"/>
              <w:right w:val="single" w:sz="4" w:space="0" w:color="auto"/>
            </w:tcBorders>
          </w:tcPr>
          <w:p w14:paraId="4969C7FF" w14:textId="77777777" w:rsidR="00D14DA8" w:rsidRPr="00020D4D" w:rsidRDefault="00D14DA8" w:rsidP="00061A94">
            <w:pPr>
              <w:pStyle w:val="a6"/>
              <w:jc w:val="center"/>
              <w:rPr>
                <w:rFonts w:ascii="Times New Roman" w:hAnsi="Times New Roman"/>
                <w:sz w:val="24"/>
                <w:szCs w:val="24"/>
              </w:rPr>
            </w:pPr>
            <w:r w:rsidRPr="00020D4D">
              <w:rPr>
                <w:rFonts w:ascii="Times New Roman" w:hAnsi="Times New Roman"/>
                <w:sz w:val="24"/>
                <w:szCs w:val="24"/>
              </w:rPr>
              <w:t>1.</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7A2A5BFF" w14:textId="77777777" w:rsidR="00D14DA8" w:rsidRPr="00020D4D" w:rsidRDefault="00D14DA8" w:rsidP="00061A94">
            <w:pPr>
              <w:rPr>
                <w:lang w:val="uk-UA"/>
              </w:rPr>
            </w:pPr>
          </w:p>
        </w:tc>
        <w:tc>
          <w:tcPr>
            <w:tcW w:w="791" w:type="pct"/>
            <w:tcBorders>
              <w:top w:val="single" w:sz="4" w:space="0" w:color="auto"/>
              <w:left w:val="single" w:sz="4" w:space="0" w:color="auto"/>
              <w:bottom w:val="single" w:sz="4" w:space="0" w:color="auto"/>
              <w:right w:val="single" w:sz="4" w:space="0" w:color="auto"/>
            </w:tcBorders>
          </w:tcPr>
          <w:p w14:paraId="46184816" w14:textId="77777777" w:rsidR="00D14DA8" w:rsidRPr="00020D4D" w:rsidRDefault="00D14DA8" w:rsidP="00061A94">
            <w:pPr>
              <w:pStyle w:val="a6"/>
              <w:jc w:val="center"/>
              <w:rPr>
                <w:rFonts w:ascii="Times New Roman" w:hAnsi="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14:paraId="2C9256F9" w14:textId="77777777" w:rsidR="00D14DA8" w:rsidRPr="00020D4D" w:rsidRDefault="00D14DA8" w:rsidP="00061A94">
            <w:pPr>
              <w:pStyle w:val="a6"/>
              <w:jc w:val="center"/>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051F6647" w14:textId="77777777" w:rsidR="00D14DA8" w:rsidRPr="00020D4D" w:rsidRDefault="00D14DA8" w:rsidP="00061A94">
            <w:pPr>
              <w:pStyle w:val="a6"/>
              <w:jc w:val="center"/>
              <w:rPr>
                <w:rFonts w:ascii="Times New Roman" w:hAnsi="Times New Roman"/>
                <w:sz w:val="24"/>
                <w:szCs w:val="24"/>
              </w:rPr>
            </w:pPr>
          </w:p>
        </w:tc>
        <w:tc>
          <w:tcPr>
            <w:tcW w:w="591" w:type="pct"/>
            <w:tcBorders>
              <w:top w:val="single" w:sz="4" w:space="0" w:color="auto"/>
              <w:left w:val="single" w:sz="4" w:space="0" w:color="auto"/>
              <w:bottom w:val="single" w:sz="4" w:space="0" w:color="auto"/>
              <w:right w:val="single" w:sz="4" w:space="0" w:color="auto"/>
            </w:tcBorders>
            <w:vAlign w:val="center"/>
          </w:tcPr>
          <w:p w14:paraId="20A360C6" w14:textId="77777777" w:rsidR="00D14DA8" w:rsidRPr="00020D4D" w:rsidRDefault="00D14DA8" w:rsidP="00061A94">
            <w:pPr>
              <w:pStyle w:val="a6"/>
              <w:jc w:val="center"/>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tcPr>
          <w:p w14:paraId="36C46180" w14:textId="77777777" w:rsidR="00D14DA8" w:rsidRPr="00020D4D" w:rsidRDefault="00D14DA8" w:rsidP="00061A94">
            <w:pPr>
              <w:pStyle w:val="a6"/>
              <w:jc w:val="center"/>
              <w:rPr>
                <w:rFonts w:ascii="Times New Roman" w:hAnsi="Times New Roman"/>
                <w:sz w:val="24"/>
                <w:szCs w:val="24"/>
              </w:rPr>
            </w:pPr>
          </w:p>
        </w:tc>
        <w:tc>
          <w:tcPr>
            <w:tcW w:w="587" w:type="pct"/>
            <w:tcBorders>
              <w:top w:val="single" w:sz="4" w:space="0" w:color="auto"/>
              <w:left w:val="single" w:sz="4" w:space="0" w:color="auto"/>
              <w:bottom w:val="single" w:sz="4" w:space="0" w:color="auto"/>
              <w:right w:val="single" w:sz="4" w:space="0" w:color="auto"/>
            </w:tcBorders>
          </w:tcPr>
          <w:p w14:paraId="26DD2F9D" w14:textId="77777777" w:rsidR="00D14DA8" w:rsidRPr="00020D4D" w:rsidRDefault="00D14DA8" w:rsidP="00061A94">
            <w:pPr>
              <w:pStyle w:val="a6"/>
              <w:jc w:val="center"/>
              <w:rPr>
                <w:rFonts w:ascii="Times New Roman" w:hAnsi="Times New Roman"/>
                <w:sz w:val="24"/>
                <w:szCs w:val="24"/>
              </w:rPr>
            </w:pPr>
          </w:p>
        </w:tc>
      </w:tr>
      <w:tr w:rsidR="00D14DA8" w:rsidRPr="00020D4D" w14:paraId="1319BFA6" w14:textId="77777777" w:rsidTr="00061A94">
        <w:trPr>
          <w:trHeight w:val="527"/>
        </w:trPr>
        <w:tc>
          <w:tcPr>
            <w:tcW w:w="266" w:type="pct"/>
            <w:tcBorders>
              <w:top w:val="single" w:sz="4" w:space="0" w:color="auto"/>
              <w:left w:val="single" w:sz="4" w:space="0" w:color="auto"/>
              <w:bottom w:val="single" w:sz="4" w:space="0" w:color="auto"/>
              <w:right w:val="single" w:sz="4" w:space="0" w:color="auto"/>
            </w:tcBorders>
          </w:tcPr>
          <w:p w14:paraId="38E644E4" w14:textId="77777777" w:rsidR="00D14DA8" w:rsidRPr="00020D4D" w:rsidRDefault="00D14DA8" w:rsidP="00061A94">
            <w:pPr>
              <w:pStyle w:val="a6"/>
              <w:jc w:val="center"/>
              <w:rPr>
                <w:rFonts w:ascii="Times New Roman" w:hAnsi="Times New Roman"/>
                <w:sz w:val="24"/>
                <w:szCs w:val="24"/>
              </w:rPr>
            </w:pPr>
            <w:r w:rsidRPr="00020D4D">
              <w:rPr>
                <w:rFonts w:ascii="Times New Roman" w:hAnsi="Times New Roman"/>
                <w:sz w:val="24"/>
                <w:szCs w:val="24"/>
              </w:rPr>
              <w:t>2..</w:t>
            </w:r>
          </w:p>
        </w:tc>
        <w:tc>
          <w:tcPr>
            <w:tcW w:w="906" w:type="pct"/>
            <w:tcBorders>
              <w:top w:val="single" w:sz="4" w:space="0" w:color="auto"/>
              <w:left w:val="single" w:sz="4" w:space="0" w:color="auto"/>
              <w:bottom w:val="single" w:sz="4" w:space="0" w:color="auto"/>
              <w:right w:val="single" w:sz="4" w:space="0" w:color="auto"/>
            </w:tcBorders>
            <w:shd w:val="clear" w:color="auto" w:fill="auto"/>
          </w:tcPr>
          <w:p w14:paraId="74EDB37F" w14:textId="77777777" w:rsidR="00D14DA8" w:rsidRPr="00020D4D" w:rsidRDefault="00D14DA8" w:rsidP="00061A94">
            <w:pPr>
              <w:rPr>
                <w:lang w:val="uk-UA"/>
              </w:rPr>
            </w:pPr>
          </w:p>
        </w:tc>
        <w:tc>
          <w:tcPr>
            <w:tcW w:w="791" w:type="pct"/>
            <w:tcBorders>
              <w:top w:val="single" w:sz="4" w:space="0" w:color="auto"/>
              <w:left w:val="single" w:sz="4" w:space="0" w:color="auto"/>
              <w:bottom w:val="single" w:sz="4" w:space="0" w:color="auto"/>
              <w:right w:val="single" w:sz="4" w:space="0" w:color="auto"/>
            </w:tcBorders>
          </w:tcPr>
          <w:p w14:paraId="5E0BF2B7" w14:textId="77777777" w:rsidR="00D14DA8" w:rsidRPr="00020D4D" w:rsidRDefault="00D14DA8" w:rsidP="00061A94">
            <w:pPr>
              <w:pStyle w:val="a6"/>
              <w:jc w:val="center"/>
              <w:rPr>
                <w:rFonts w:ascii="Times New Roman" w:hAnsi="Times New Roman"/>
                <w:sz w:val="24"/>
                <w:szCs w:val="24"/>
              </w:rPr>
            </w:pPr>
          </w:p>
        </w:tc>
        <w:tc>
          <w:tcPr>
            <w:tcW w:w="613" w:type="pct"/>
            <w:tcBorders>
              <w:top w:val="single" w:sz="4" w:space="0" w:color="auto"/>
              <w:left w:val="single" w:sz="4" w:space="0" w:color="auto"/>
              <w:bottom w:val="single" w:sz="4" w:space="0" w:color="auto"/>
              <w:right w:val="single" w:sz="4" w:space="0" w:color="auto"/>
            </w:tcBorders>
          </w:tcPr>
          <w:p w14:paraId="0B6B3FC2" w14:textId="77777777" w:rsidR="00D14DA8" w:rsidRPr="00020D4D" w:rsidRDefault="00D14DA8" w:rsidP="00061A94">
            <w:pPr>
              <w:pStyle w:val="a6"/>
              <w:jc w:val="center"/>
              <w:rPr>
                <w:rFonts w:ascii="Times New Roman" w:hAnsi="Times New Roman"/>
                <w:sz w:val="24"/>
                <w:szCs w:val="24"/>
              </w:rPr>
            </w:pPr>
          </w:p>
        </w:tc>
        <w:tc>
          <w:tcPr>
            <w:tcW w:w="657" w:type="pct"/>
            <w:tcBorders>
              <w:top w:val="single" w:sz="4" w:space="0" w:color="auto"/>
              <w:left w:val="single" w:sz="4" w:space="0" w:color="auto"/>
              <w:bottom w:val="single" w:sz="4" w:space="0" w:color="auto"/>
              <w:right w:val="single" w:sz="4" w:space="0" w:color="auto"/>
            </w:tcBorders>
            <w:vAlign w:val="center"/>
          </w:tcPr>
          <w:p w14:paraId="2C79B0D2" w14:textId="77777777" w:rsidR="00D14DA8" w:rsidRPr="00020D4D" w:rsidRDefault="00D14DA8" w:rsidP="00061A94">
            <w:pPr>
              <w:pStyle w:val="a6"/>
              <w:jc w:val="center"/>
              <w:rPr>
                <w:rFonts w:ascii="Times New Roman" w:hAnsi="Times New Roman"/>
                <w:sz w:val="24"/>
                <w:szCs w:val="24"/>
              </w:rPr>
            </w:pPr>
          </w:p>
        </w:tc>
        <w:tc>
          <w:tcPr>
            <w:tcW w:w="591" w:type="pct"/>
            <w:tcBorders>
              <w:top w:val="single" w:sz="4" w:space="0" w:color="auto"/>
              <w:left w:val="single" w:sz="4" w:space="0" w:color="auto"/>
              <w:bottom w:val="single" w:sz="4" w:space="0" w:color="auto"/>
              <w:right w:val="single" w:sz="4" w:space="0" w:color="auto"/>
            </w:tcBorders>
            <w:vAlign w:val="center"/>
          </w:tcPr>
          <w:p w14:paraId="53813CBB" w14:textId="77777777" w:rsidR="00D14DA8" w:rsidRPr="00020D4D" w:rsidRDefault="00D14DA8" w:rsidP="00061A94">
            <w:pPr>
              <w:pStyle w:val="a6"/>
              <w:jc w:val="center"/>
              <w:rPr>
                <w:rFonts w:ascii="Times New Roman" w:hAnsi="Times New Roman"/>
                <w:sz w:val="24"/>
                <w:szCs w:val="24"/>
              </w:rPr>
            </w:pPr>
          </w:p>
        </w:tc>
        <w:tc>
          <w:tcPr>
            <w:tcW w:w="589" w:type="pct"/>
            <w:tcBorders>
              <w:top w:val="single" w:sz="4" w:space="0" w:color="auto"/>
              <w:left w:val="single" w:sz="4" w:space="0" w:color="auto"/>
              <w:bottom w:val="single" w:sz="4" w:space="0" w:color="auto"/>
              <w:right w:val="single" w:sz="4" w:space="0" w:color="auto"/>
            </w:tcBorders>
          </w:tcPr>
          <w:p w14:paraId="2003C6F9" w14:textId="77777777" w:rsidR="00D14DA8" w:rsidRPr="00020D4D" w:rsidRDefault="00D14DA8" w:rsidP="00061A94">
            <w:pPr>
              <w:pStyle w:val="a6"/>
              <w:jc w:val="center"/>
              <w:rPr>
                <w:rFonts w:ascii="Times New Roman" w:hAnsi="Times New Roman"/>
                <w:sz w:val="24"/>
                <w:szCs w:val="24"/>
              </w:rPr>
            </w:pPr>
          </w:p>
        </w:tc>
        <w:tc>
          <w:tcPr>
            <w:tcW w:w="587" w:type="pct"/>
            <w:tcBorders>
              <w:top w:val="single" w:sz="4" w:space="0" w:color="auto"/>
              <w:left w:val="single" w:sz="4" w:space="0" w:color="auto"/>
              <w:bottom w:val="single" w:sz="4" w:space="0" w:color="auto"/>
              <w:right w:val="single" w:sz="4" w:space="0" w:color="auto"/>
            </w:tcBorders>
          </w:tcPr>
          <w:p w14:paraId="4BF50DA8" w14:textId="77777777" w:rsidR="00D14DA8" w:rsidRPr="00020D4D" w:rsidRDefault="00D14DA8" w:rsidP="00061A94">
            <w:pPr>
              <w:pStyle w:val="a6"/>
              <w:jc w:val="center"/>
              <w:rPr>
                <w:rFonts w:ascii="Times New Roman" w:hAnsi="Times New Roman"/>
                <w:sz w:val="24"/>
                <w:szCs w:val="24"/>
              </w:rPr>
            </w:pPr>
          </w:p>
        </w:tc>
      </w:tr>
      <w:tr w:rsidR="00D14DA8" w:rsidRPr="00020D4D" w14:paraId="540A26A6" w14:textId="77777777" w:rsidTr="00061A94">
        <w:trPr>
          <w:trHeight w:val="527"/>
        </w:trPr>
        <w:tc>
          <w:tcPr>
            <w:tcW w:w="3824" w:type="pct"/>
            <w:gridSpan w:val="6"/>
            <w:tcBorders>
              <w:top w:val="single" w:sz="4" w:space="0" w:color="auto"/>
              <w:left w:val="single" w:sz="4" w:space="0" w:color="auto"/>
              <w:bottom w:val="single" w:sz="4" w:space="0" w:color="auto"/>
              <w:right w:val="single" w:sz="4" w:space="0" w:color="auto"/>
            </w:tcBorders>
          </w:tcPr>
          <w:p w14:paraId="5DDA0012" w14:textId="77777777" w:rsidR="00D14DA8" w:rsidRPr="00020D4D" w:rsidRDefault="00D14DA8" w:rsidP="00061A94">
            <w:pPr>
              <w:pStyle w:val="a6"/>
              <w:rPr>
                <w:rFonts w:ascii="Times New Roman" w:hAnsi="Times New Roman"/>
                <w:sz w:val="24"/>
                <w:szCs w:val="24"/>
              </w:rPr>
            </w:pPr>
            <w:r w:rsidRPr="00020D4D">
              <w:rPr>
                <w:rFonts w:ascii="Times New Roman" w:hAnsi="Times New Roman"/>
                <w:b/>
                <w:sz w:val="24"/>
                <w:szCs w:val="24"/>
              </w:rPr>
              <w:t>Вартість без ПДВ, грн.</w:t>
            </w:r>
          </w:p>
        </w:tc>
        <w:tc>
          <w:tcPr>
            <w:tcW w:w="589" w:type="pct"/>
            <w:tcBorders>
              <w:top w:val="single" w:sz="4" w:space="0" w:color="auto"/>
              <w:left w:val="single" w:sz="4" w:space="0" w:color="auto"/>
              <w:bottom w:val="single" w:sz="4" w:space="0" w:color="auto"/>
              <w:right w:val="single" w:sz="4" w:space="0" w:color="auto"/>
            </w:tcBorders>
          </w:tcPr>
          <w:p w14:paraId="0F41984C" w14:textId="77777777" w:rsidR="00D14DA8" w:rsidRPr="00020D4D" w:rsidRDefault="00D14DA8" w:rsidP="00061A94">
            <w:pPr>
              <w:pStyle w:val="a6"/>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14:paraId="627C4258" w14:textId="77777777" w:rsidR="00D14DA8" w:rsidRPr="00020D4D" w:rsidRDefault="00D14DA8" w:rsidP="00061A94">
            <w:pPr>
              <w:pStyle w:val="a6"/>
              <w:rPr>
                <w:rFonts w:ascii="Times New Roman" w:hAnsi="Times New Roman"/>
                <w:b/>
                <w:sz w:val="24"/>
                <w:szCs w:val="24"/>
              </w:rPr>
            </w:pPr>
          </w:p>
        </w:tc>
      </w:tr>
      <w:tr w:rsidR="00D14DA8" w:rsidRPr="00020D4D" w14:paraId="1790E648" w14:textId="77777777" w:rsidTr="00061A94">
        <w:trPr>
          <w:trHeight w:val="297"/>
        </w:trPr>
        <w:tc>
          <w:tcPr>
            <w:tcW w:w="3824" w:type="pct"/>
            <w:gridSpan w:val="6"/>
            <w:tcBorders>
              <w:top w:val="single" w:sz="4" w:space="0" w:color="auto"/>
              <w:left w:val="single" w:sz="4" w:space="0" w:color="auto"/>
              <w:bottom w:val="single" w:sz="4" w:space="0" w:color="auto"/>
              <w:right w:val="single" w:sz="4" w:space="0" w:color="auto"/>
            </w:tcBorders>
          </w:tcPr>
          <w:p w14:paraId="247991BD" w14:textId="77777777" w:rsidR="00D14DA8" w:rsidRPr="00020D4D" w:rsidRDefault="00D14DA8" w:rsidP="00061A94">
            <w:pPr>
              <w:pStyle w:val="a6"/>
              <w:rPr>
                <w:rFonts w:ascii="Times New Roman" w:hAnsi="Times New Roman"/>
                <w:sz w:val="24"/>
                <w:szCs w:val="24"/>
              </w:rPr>
            </w:pPr>
            <w:r w:rsidRPr="00020D4D">
              <w:rPr>
                <w:rFonts w:ascii="Times New Roman" w:hAnsi="Times New Roman"/>
                <w:b/>
                <w:sz w:val="24"/>
                <w:szCs w:val="24"/>
              </w:rPr>
              <w:t>ПДВ*, грн.</w:t>
            </w:r>
          </w:p>
        </w:tc>
        <w:tc>
          <w:tcPr>
            <w:tcW w:w="589" w:type="pct"/>
            <w:tcBorders>
              <w:top w:val="single" w:sz="4" w:space="0" w:color="auto"/>
              <w:left w:val="single" w:sz="4" w:space="0" w:color="auto"/>
              <w:bottom w:val="single" w:sz="4" w:space="0" w:color="auto"/>
              <w:right w:val="single" w:sz="4" w:space="0" w:color="auto"/>
            </w:tcBorders>
          </w:tcPr>
          <w:p w14:paraId="66D8B48F" w14:textId="77777777" w:rsidR="00D14DA8" w:rsidRPr="00020D4D" w:rsidRDefault="00D14DA8" w:rsidP="00061A94">
            <w:pPr>
              <w:pStyle w:val="a6"/>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14:paraId="2293B4EE" w14:textId="77777777" w:rsidR="00D14DA8" w:rsidRPr="00020D4D" w:rsidRDefault="00D14DA8" w:rsidP="00061A94">
            <w:pPr>
              <w:pStyle w:val="a6"/>
              <w:rPr>
                <w:rFonts w:ascii="Times New Roman" w:hAnsi="Times New Roman"/>
                <w:b/>
                <w:sz w:val="24"/>
                <w:szCs w:val="24"/>
              </w:rPr>
            </w:pPr>
          </w:p>
        </w:tc>
      </w:tr>
      <w:tr w:rsidR="00D14DA8" w:rsidRPr="00020D4D" w14:paraId="60423999" w14:textId="77777777" w:rsidTr="00061A94">
        <w:trPr>
          <w:trHeight w:val="527"/>
        </w:trPr>
        <w:tc>
          <w:tcPr>
            <w:tcW w:w="3824" w:type="pct"/>
            <w:gridSpan w:val="6"/>
            <w:tcBorders>
              <w:top w:val="single" w:sz="4" w:space="0" w:color="auto"/>
              <w:left w:val="single" w:sz="4" w:space="0" w:color="auto"/>
              <w:bottom w:val="single" w:sz="4" w:space="0" w:color="auto"/>
              <w:right w:val="single" w:sz="4" w:space="0" w:color="auto"/>
            </w:tcBorders>
          </w:tcPr>
          <w:p w14:paraId="2CDF0723" w14:textId="77777777" w:rsidR="00D14DA8" w:rsidRPr="00020D4D" w:rsidRDefault="00D14DA8" w:rsidP="00061A94">
            <w:pPr>
              <w:pStyle w:val="a6"/>
              <w:rPr>
                <w:rFonts w:ascii="Times New Roman" w:hAnsi="Times New Roman"/>
                <w:sz w:val="24"/>
                <w:szCs w:val="24"/>
              </w:rPr>
            </w:pPr>
            <w:r w:rsidRPr="00020D4D">
              <w:rPr>
                <w:rFonts w:ascii="Times New Roman" w:hAnsi="Times New Roman"/>
                <w:b/>
                <w:sz w:val="24"/>
                <w:szCs w:val="24"/>
              </w:rPr>
              <w:t>Загальна вартість з ПДВ*, грн.</w:t>
            </w:r>
          </w:p>
        </w:tc>
        <w:tc>
          <w:tcPr>
            <w:tcW w:w="589" w:type="pct"/>
            <w:tcBorders>
              <w:top w:val="single" w:sz="4" w:space="0" w:color="auto"/>
              <w:left w:val="single" w:sz="4" w:space="0" w:color="auto"/>
              <w:bottom w:val="single" w:sz="4" w:space="0" w:color="auto"/>
              <w:right w:val="single" w:sz="4" w:space="0" w:color="auto"/>
            </w:tcBorders>
          </w:tcPr>
          <w:p w14:paraId="03219F49" w14:textId="77777777" w:rsidR="00D14DA8" w:rsidRPr="00020D4D" w:rsidRDefault="00D14DA8" w:rsidP="00061A94">
            <w:pPr>
              <w:pStyle w:val="a6"/>
              <w:rPr>
                <w:rFonts w:ascii="Times New Roman" w:hAnsi="Times New Roman"/>
                <w:b/>
                <w:sz w:val="24"/>
                <w:szCs w:val="24"/>
              </w:rPr>
            </w:pPr>
          </w:p>
        </w:tc>
        <w:tc>
          <w:tcPr>
            <w:tcW w:w="587" w:type="pct"/>
            <w:tcBorders>
              <w:top w:val="single" w:sz="4" w:space="0" w:color="auto"/>
              <w:left w:val="single" w:sz="4" w:space="0" w:color="auto"/>
              <w:bottom w:val="single" w:sz="4" w:space="0" w:color="auto"/>
              <w:right w:val="single" w:sz="4" w:space="0" w:color="auto"/>
            </w:tcBorders>
          </w:tcPr>
          <w:p w14:paraId="3BE877A1" w14:textId="77777777" w:rsidR="00D14DA8" w:rsidRPr="00020D4D" w:rsidRDefault="00D14DA8" w:rsidP="00061A94">
            <w:pPr>
              <w:pStyle w:val="a6"/>
              <w:rPr>
                <w:rFonts w:ascii="Times New Roman" w:hAnsi="Times New Roman"/>
                <w:b/>
                <w:sz w:val="24"/>
                <w:szCs w:val="24"/>
              </w:rPr>
            </w:pPr>
          </w:p>
        </w:tc>
      </w:tr>
    </w:tbl>
    <w:p w14:paraId="67A898D1" w14:textId="77777777" w:rsidR="00D14DA8" w:rsidRPr="00020D4D" w:rsidRDefault="00D14DA8" w:rsidP="00D14DA8">
      <w:pPr>
        <w:tabs>
          <w:tab w:val="num" w:pos="1440"/>
        </w:tabs>
        <w:jc w:val="center"/>
        <w:rPr>
          <w:i/>
          <w:vertAlign w:val="superscript"/>
          <w:lang w:val="uk-UA"/>
        </w:rPr>
      </w:pPr>
    </w:p>
    <w:p w14:paraId="49FB7BE4" w14:textId="77777777" w:rsidR="00D14DA8" w:rsidRPr="00020D4D" w:rsidRDefault="00D14DA8" w:rsidP="00D14DA8">
      <w:pPr>
        <w:rPr>
          <w:i/>
          <w:lang w:val="uk-UA"/>
        </w:rPr>
      </w:pPr>
      <w:r w:rsidRPr="00020D4D">
        <w:rPr>
          <w:i/>
          <w:lang w:val="uk-UA"/>
        </w:rPr>
        <w:t>* У разі, якщо Виконавець є платником ПДВ.</w:t>
      </w:r>
    </w:p>
    <w:p w14:paraId="4FCCBE3B" w14:textId="77777777" w:rsidR="00D14DA8" w:rsidRPr="00020D4D" w:rsidRDefault="00D14DA8" w:rsidP="00D14DA8">
      <w:pPr>
        <w:rPr>
          <w:i/>
          <w:lang w:val="uk-UA"/>
        </w:rPr>
      </w:pPr>
    </w:p>
    <w:p w14:paraId="7CAAC68E" w14:textId="77777777" w:rsidR="00D14DA8" w:rsidRPr="00020D4D" w:rsidRDefault="00D14DA8" w:rsidP="00D14DA8">
      <w:pPr>
        <w:rPr>
          <w:lang w:val="uk-UA"/>
        </w:rPr>
      </w:pPr>
    </w:p>
    <w:p w14:paraId="3E902FB8" w14:textId="77777777" w:rsidR="00D14DA8" w:rsidRPr="00020D4D" w:rsidRDefault="00D14DA8" w:rsidP="00D14DA8">
      <w:pPr>
        <w:rPr>
          <w:i/>
          <w:lang w:val="uk-UA"/>
        </w:rPr>
      </w:pPr>
    </w:p>
    <w:p w14:paraId="3C8382AE" w14:textId="77777777" w:rsidR="00D14DA8" w:rsidRPr="00020D4D" w:rsidRDefault="00D14DA8" w:rsidP="00D14DA8">
      <w:pPr>
        <w:rPr>
          <w:i/>
          <w:lang w:val="uk-UA"/>
        </w:rPr>
      </w:pPr>
    </w:p>
    <w:p w14:paraId="1C392913" w14:textId="77777777" w:rsidR="00D14DA8" w:rsidRPr="00020D4D" w:rsidRDefault="00D14DA8" w:rsidP="00D14DA8">
      <w:pPr>
        <w:rPr>
          <w:i/>
          <w:lang w:val="uk-UA"/>
        </w:rPr>
      </w:pPr>
    </w:p>
    <w:p w14:paraId="57E98BE7" w14:textId="77777777" w:rsidR="00D14DA8" w:rsidRPr="00020D4D" w:rsidRDefault="00D14DA8" w:rsidP="00D14DA8">
      <w:pPr>
        <w:rPr>
          <w:lang w:val="uk-UA"/>
        </w:rPr>
      </w:pPr>
    </w:p>
    <w:tbl>
      <w:tblPr>
        <w:tblW w:w="5000" w:type="pct"/>
        <w:jc w:val="center"/>
        <w:tblLook w:val="0000" w:firstRow="0" w:lastRow="0" w:firstColumn="0" w:lastColumn="0" w:noHBand="0" w:noVBand="0"/>
      </w:tblPr>
      <w:tblGrid>
        <w:gridCol w:w="4787"/>
        <w:gridCol w:w="4852"/>
      </w:tblGrid>
      <w:tr w:rsidR="00D14DA8" w:rsidRPr="00020D4D" w14:paraId="7CCA2245" w14:textId="77777777" w:rsidTr="00061A94">
        <w:trPr>
          <w:trHeight w:val="66"/>
          <w:jc w:val="center"/>
        </w:trPr>
        <w:tc>
          <w:tcPr>
            <w:tcW w:w="2483" w:type="pct"/>
          </w:tcPr>
          <w:p w14:paraId="35A8FA21" w14:textId="77777777" w:rsidR="00D14DA8" w:rsidRPr="00020D4D" w:rsidRDefault="00D14DA8" w:rsidP="00061A94">
            <w:pPr>
              <w:jc w:val="center"/>
              <w:rPr>
                <w:b/>
                <w:bCs/>
                <w:lang w:val="uk-UA"/>
              </w:rPr>
            </w:pPr>
            <w:r w:rsidRPr="00020D4D">
              <w:rPr>
                <w:b/>
                <w:bCs/>
                <w:lang w:val="uk-UA"/>
              </w:rPr>
              <w:t>ЗАМОВНИК:</w:t>
            </w:r>
          </w:p>
        </w:tc>
        <w:tc>
          <w:tcPr>
            <w:tcW w:w="2517" w:type="pct"/>
          </w:tcPr>
          <w:p w14:paraId="2E909C55" w14:textId="77777777" w:rsidR="00D14DA8" w:rsidRPr="00020D4D" w:rsidRDefault="00D14DA8" w:rsidP="00061A94">
            <w:pPr>
              <w:jc w:val="center"/>
              <w:rPr>
                <w:b/>
                <w:bCs/>
                <w:lang w:val="uk-UA"/>
              </w:rPr>
            </w:pPr>
            <w:r w:rsidRPr="00020D4D">
              <w:rPr>
                <w:b/>
                <w:bCs/>
                <w:lang w:val="uk-UA"/>
              </w:rPr>
              <w:t>ВИКОНАВЕЦЬ:</w:t>
            </w:r>
          </w:p>
        </w:tc>
      </w:tr>
    </w:tbl>
    <w:p w14:paraId="7191B683" w14:textId="77777777" w:rsidR="00D14DA8" w:rsidRPr="00020D4D" w:rsidRDefault="00D14DA8" w:rsidP="00D14DA8">
      <w:pPr>
        <w:tabs>
          <w:tab w:val="left" w:pos="7200"/>
          <w:tab w:val="left" w:pos="7905"/>
          <w:tab w:val="left" w:pos="8100"/>
          <w:tab w:val="left" w:pos="9000"/>
          <w:tab w:val="left" w:pos="10980"/>
        </w:tabs>
        <w:jc w:val="center"/>
        <w:outlineLvl w:val="7"/>
        <w:rPr>
          <w:iCs/>
          <w:lang w:val="uk-UA"/>
        </w:rPr>
      </w:pPr>
    </w:p>
    <w:p w14:paraId="7E13ACC2" w14:textId="77777777" w:rsidR="00D14DA8" w:rsidRPr="00020D4D" w:rsidRDefault="00D14DA8" w:rsidP="00D14DA8">
      <w:pPr>
        <w:jc w:val="center"/>
        <w:rPr>
          <w:iCs/>
          <w:lang w:val="uk-UA"/>
        </w:rPr>
      </w:pPr>
      <w:r w:rsidRPr="00020D4D">
        <w:rPr>
          <w:iCs/>
          <w:lang w:val="uk-UA"/>
        </w:rPr>
        <w:t>_____________________</w:t>
      </w:r>
      <w:r w:rsidRPr="00020D4D">
        <w:rPr>
          <w:iCs/>
          <w:lang w:val="uk-UA"/>
        </w:rPr>
        <w:tab/>
      </w:r>
      <w:r w:rsidRPr="00020D4D">
        <w:rPr>
          <w:iCs/>
          <w:lang w:val="uk-UA"/>
        </w:rPr>
        <w:tab/>
      </w:r>
      <w:r w:rsidRPr="00020D4D">
        <w:rPr>
          <w:iCs/>
          <w:lang w:val="uk-UA"/>
        </w:rPr>
        <w:tab/>
      </w:r>
      <w:r w:rsidRPr="00020D4D">
        <w:rPr>
          <w:iCs/>
          <w:lang w:val="uk-UA"/>
        </w:rPr>
        <w:tab/>
        <w:t>____________________</w:t>
      </w:r>
    </w:p>
    <w:p w14:paraId="53D78157" w14:textId="77777777" w:rsidR="00D14DA8" w:rsidRPr="00020D4D" w:rsidRDefault="00D14DA8" w:rsidP="00D14DA8">
      <w:pPr>
        <w:jc w:val="center"/>
        <w:rPr>
          <w:iCs/>
          <w:lang w:val="uk-UA"/>
        </w:rPr>
      </w:pPr>
      <w:r w:rsidRPr="00020D4D">
        <w:rPr>
          <w:iCs/>
          <w:lang w:val="uk-UA"/>
        </w:rPr>
        <w:t>_____________________/                          /</w:t>
      </w:r>
      <w:r w:rsidRPr="00020D4D">
        <w:rPr>
          <w:iCs/>
          <w:lang w:val="uk-UA"/>
        </w:rPr>
        <w:tab/>
      </w:r>
      <w:r w:rsidRPr="00020D4D">
        <w:rPr>
          <w:iCs/>
          <w:lang w:val="uk-UA"/>
        </w:rPr>
        <w:tab/>
        <w:t>____________________/                 /</w:t>
      </w:r>
    </w:p>
    <w:p w14:paraId="0D89D1FB" w14:textId="77777777" w:rsidR="00D14DA8" w:rsidRPr="00020D4D" w:rsidRDefault="00D14DA8" w:rsidP="00D14DA8">
      <w:pPr>
        <w:tabs>
          <w:tab w:val="left" w:pos="7200"/>
          <w:tab w:val="left" w:pos="7905"/>
          <w:tab w:val="left" w:pos="8100"/>
          <w:tab w:val="left" w:pos="9000"/>
          <w:tab w:val="left" w:pos="10980"/>
        </w:tabs>
        <w:jc w:val="right"/>
        <w:outlineLvl w:val="7"/>
        <w:rPr>
          <w:iCs/>
          <w:lang w:val="uk-UA"/>
        </w:rPr>
      </w:pPr>
    </w:p>
    <w:p w14:paraId="7B4948D2" w14:textId="77777777" w:rsidR="00D14DA8" w:rsidRPr="00020D4D" w:rsidRDefault="00D14DA8" w:rsidP="00D14DA8">
      <w:pPr>
        <w:tabs>
          <w:tab w:val="left" w:pos="7200"/>
          <w:tab w:val="left" w:pos="7905"/>
          <w:tab w:val="left" w:pos="8100"/>
          <w:tab w:val="left" w:pos="9000"/>
          <w:tab w:val="left" w:pos="10980"/>
        </w:tabs>
        <w:jc w:val="right"/>
        <w:outlineLvl w:val="7"/>
        <w:rPr>
          <w:iCs/>
          <w:lang w:val="uk-UA"/>
        </w:rPr>
      </w:pPr>
    </w:p>
    <w:p w14:paraId="05CFF2C4"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15A0F869"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5B669841"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09EBD3BA"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37263F71"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515CA6B8"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6A74C46C"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1CA04C70"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4CA11910"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5B4B5360"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73CA7E89"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3A6546DB" w14:textId="77777777" w:rsidR="002633E2" w:rsidRDefault="002633E2" w:rsidP="00D14DA8">
      <w:pPr>
        <w:tabs>
          <w:tab w:val="left" w:pos="7200"/>
          <w:tab w:val="left" w:pos="7905"/>
          <w:tab w:val="left" w:pos="8100"/>
          <w:tab w:val="left" w:pos="9000"/>
          <w:tab w:val="left" w:pos="10980"/>
        </w:tabs>
        <w:jc w:val="right"/>
        <w:outlineLvl w:val="7"/>
        <w:rPr>
          <w:iCs/>
          <w:lang w:val="uk-UA"/>
        </w:rPr>
      </w:pPr>
    </w:p>
    <w:p w14:paraId="0DCA7C0C" w14:textId="573EED6F" w:rsidR="00D14DA8" w:rsidRPr="00020D4D" w:rsidRDefault="00D14DA8" w:rsidP="00D14DA8">
      <w:pPr>
        <w:tabs>
          <w:tab w:val="left" w:pos="7200"/>
          <w:tab w:val="left" w:pos="7905"/>
          <w:tab w:val="left" w:pos="8100"/>
          <w:tab w:val="left" w:pos="9000"/>
          <w:tab w:val="left" w:pos="10980"/>
        </w:tabs>
        <w:jc w:val="right"/>
        <w:outlineLvl w:val="7"/>
        <w:rPr>
          <w:iCs/>
          <w:lang w:val="uk-UA"/>
        </w:rPr>
      </w:pPr>
      <w:r w:rsidRPr="00020D4D">
        <w:rPr>
          <w:iCs/>
          <w:lang w:val="uk-UA"/>
        </w:rPr>
        <w:t xml:space="preserve">Додаток № 3 </w:t>
      </w:r>
    </w:p>
    <w:p w14:paraId="2C059A73" w14:textId="740F15EF" w:rsidR="00D14DA8" w:rsidRPr="00020D4D" w:rsidRDefault="00D14DA8" w:rsidP="00D14DA8">
      <w:pPr>
        <w:jc w:val="right"/>
        <w:rPr>
          <w:iCs/>
          <w:lang w:val="uk-UA"/>
        </w:rPr>
      </w:pPr>
      <w:r w:rsidRPr="00020D4D">
        <w:rPr>
          <w:iCs/>
          <w:lang w:val="uk-UA"/>
        </w:rPr>
        <w:t xml:space="preserve">до Договору від _______ </w:t>
      </w:r>
      <w:r w:rsidR="0010196D" w:rsidRPr="00020D4D">
        <w:rPr>
          <w:iCs/>
          <w:lang w:val="uk-UA"/>
        </w:rPr>
        <w:t>20</w:t>
      </w:r>
      <w:r w:rsidR="0010196D">
        <w:rPr>
          <w:iCs/>
          <w:lang w:val="uk-UA"/>
        </w:rPr>
        <w:t xml:space="preserve">21 </w:t>
      </w:r>
      <w:r w:rsidRPr="00020D4D">
        <w:rPr>
          <w:iCs/>
          <w:lang w:val="uk-UA"/>
        </w:rPr>
        <w:t>року № ________</w:t>
      </w:r>
    </w:p>
    <w:p w14:paraId="6E02E931" w14:textId="77777777" w:rsidR="00D14DA8" w:rsidRPr="00020D4D" w:rsidRDefault="00D14DA8" w:rsidP="00D14DA8">
      <w:pPr>
        <w:pStyle w:val="a6"/>
        <w:jc w:val="right"/>
        <w:rPr>
          <w:rFonts w:ascii="Times New Roman" w:hAnsi="Times New Roman"/>
          <w:b/>
          <w:sz w:val="24"/>
          <w:szCs w:val="24"/>
        </w:rPr>
      </w:pPr>
    </w:p>
    <w:p w14:paraId="00B8FE95" w14:textId="77777777" w:rsidR="00D14DA8" w:rsidRPr="00020D4D" w:rsidRDefault="00D14DA8" w:rsidP="00D14DA8">
      <w:pPr>
        <w:jc w:val="center"/>
        <w:rPr>
          <w:b/>
          <w:lang w:val="uk-UA"/>
        </w:rPr>
      </w:pPr>
    </w:p>
    <w:p w14:paraId="540B3E52" w14:textId="77777777" w:rsidR="00D14DA8" w:rsidRPr="00020D4D" w:rsidRDefault="00D14DA8" w:rsidP="00D14DA8">
      <w:pPr>
        <w:jc w:val="center"/>
        <w:rPr>
          <w:b/>
          <w:lang w:val="uk-UA"/>
        </w:rPr>
      </w:pPr>
      <w:r w:rsidRPr="00020D4D">
        <w:rPr>
          <w:b/>
          <w:lang w:val="uk-UA"/>
        </w:rPr>
        <w:t xml:space="preserve">Перелік працівників (персоналу) Виконавця, задіяних під час надання Послуг </w:t>
      </w:r>
    </w:p>
    <w:p w14:paraId="4E629F5D" w14:textId="77777777" w:rsidR="00D14DA8" w:rsidRPr="00020D4D" w:rsidRDefault="00D14DA8" w:rsidP="00D14DA8">
      <w:pPr>
        <w:jc w:val="center"/>
        <w:rPr>
          <w:b/>
          <w:lang w:val="uk-UA"/>
        </w:rPr>
      </w:pPr>
      <w:r w:rsidRPr="00020D4D">
        <w:rPr>
          <w:b/>
          <w:lang w:val="uk-UA"/>
        </w:rPr>
        <w:t>в банківських установах Замовника</w:t>
      </w:r>
    </w:p>
    <w:p w14:paraId="38889458" w14:textId="77777777" w:rsidR="00D14DA8" w:rsidRPr="00020D4D" w:rsidRDefault="00D14DA8" w:rsidP="00D14DA8">
      <w:pPr>
        <w:tabs>
          <w:tab w:val="left" w:pos="7200"/>
          <w:tab w:val="left" w:pos="7905"/>
          <w:tab w:val="left" w:pos="8100"/>
          <w:tab w:val="left" w:pos="9000"/>
          <w:tab w:val="left" w:pos="10980"/>
        </w:tabs>
        <w:autoSpaceDE w:val="0"/>
        <w:autoSpaceDN w:val="0"/>
        <w:adjustRightInd w:val="0"/>
        <w:jc w:val="right"/>
        <w:rPr>
          <w:rFonts w:eastAsiaTheme="minorHAnsi"/>
          <w:b/>
          <w:bCs/>
          <w:lang w:val="uk-UA" w:eastAsia="en-US"/>
        </w:rPr>
      </w:pPr>
    </w:p>
    <w:p w14:paraId="6AAFBA79" w14:textId="77777777" w:rsidR="00D14DA8" w:rsidRPr="00020D4D" w:rsidRDefault="00D14DA8" w:rsidP="00D14DA8">
      <w:pPr>
        <w:tabs>
          <w:tab w:val="left" w:pos="7200"/>
          <w:tab w:val="left" w:pos="7905"/>
          <w:tab w:val="left" w:pos="8100"/>
          <w:tab w:val="left" w:pos="9000"/>
          <w:tab w:val="left" w:pos="10980"/>
        </w:tabs>
        <w:autoSpaceDE w:val="0"/>
        <w:autoSpaceDN w:val="0"/>
        <w:adjustRightInd w:val="0"/>
        <w:jc w:val="center"/>
        <w:rPr>
          <w:rFonts w:eastAsiaTheme="minorHAnsi"/>
          <w:b/>
          <w:bCs/>
          <w:lang w:val="uk-UA" w:eastAsia="en-US"/>
        </w:rPr>
      </w:pPr>
      <w:r w:rsidRPr="00020D4D">
        <w:rPr>
          <w:rFonts w:eastAsiaTheme="minorHAnsi"/>
          <w:i/>
          <w:iCs/>
          <w:lang w:val="uk-UA" w:eastAsia="en-US"/>
        </w:rPr>
        <w:t>(заповнюється при підписанні Договору)</w:t>
      </w:r>
    </w:p>
    <w:p w14:paraId="7291B13C" w14:textId="77777777" w:rsidR="00D14DA8" w:rsidRPr="00020D4D" w:rsidRDefault="00D14DA8" w:rsidP="00D14DA8">
      <w:pPr>
        <w:tabs>
          <w:tab w:val="left" w:pos="7200"/>
          <w:tab w:val="left" w:pos="7905"/>
          <w:tab w:val="left" w:pos="8100"/>
          <w:tab w:val="left" w:pos="9000"/>
          <w:tab w:val="left" w:pos="10980"/>
        </w:tabs>
        <w:autoSpaceDE w:val="0"/>
        <w:autoSpaceDN w:val="0"/>
        <w:adjustRightInd w:val="0"/>
        <w:jc w:val="right"/>
        <w:rPr>
          <w:rFonts w:eastAsiaTheme="minorHAnsi"/>
          <w:b/>
          <w:bCs/>
          <w:lang w:val="uk-UA" w:eastAsia="en-US"/>
        </w:rPr>
      </w:pPr>
    </w:p>
    <w:p w14:paraId="5A493F9C" w14:textId="77777777" w:rsidR="00D14DA8" w:rsidRPr="00020D4D" w:rsidRDefault="00D14DA8" w:rsidP="00D14DA8">
      <w:pPr>
        <w:tabs>
          <w:tab w:val="left" w:pos="7200"/>
          <w:tab w:val="left" w:pos="7905"/>
          <w:tab w:val="left" w:pos="8100"/>
          <w:tab w:val="left" w:pos="9000"/>
          <w:tab w:val="left" w:pos="10980"/>
        </w:tabs>
        <w:autoSpaceDE w:val="0"/>
        <w:autoSpaceDN w:val="0"/>
        <w:adjustRightInd w:val="0"/>
        <w:jc w:val="right"/>
        <w:rPr>
          <w:rFonts w:eastAsiaTheme="minorHAnsi"/>
          <w:b/>
          <w:bCs/>
          <w:lang w:val="uk-UA" w:eastAsia="en-US"/>
        </w:rPr>
      </w:pPr>
    </w:p>
    <w:p w14:paraId="4723F9D0" w14:textId="77777777" w:rsidR="00D14DA8" w:rsidRPr="00020D4D" w:rsidRDefault="00D14DA8" w:rsidP="00D14DA8">
      <w:pPr>
        <w:tabs>
          <w:tab w:val="left" w:pos="0"/>
          <w:tab w:val="left" w:pos="7200"/>
          <w:tab w:val="left" w:pos="7905"/>
          <w:tab w:val="left" w:pos="9000"/>
          <w:tab w:val="left" w:pos="10980"/>
        </w:tabs>
        <w:autoSpaceDE w:val="0"/>
        <w:autoSpaceDN w:val="0"/>
        <w:adjustRightInd w:val="0"/>
        <w:jc w:val="right"/>
        <w:rPr>
          <w:rFonts w:eastAsiaTheme="minorHAnsi"/>
          <w:b/>
          <w:bCs/>
          <w:lang w:val="uk-UA" w:eastAsia="en-US"/>
        </w:rPr>
      </w:pPr>
    </w:p>
    <w:tbl>
      <w:tblPr>
        <w:tblpPr w:leftFromText="180" w:rightFromText="180" w:vertAnchor="text" w:horzAnchor="page" w:tblpX="1736" w:tblpY="16"/>
        <w:tblW w:w="4802" w:type="pct"/>
        <w:tblLook w:val="04A0" w:firstRow="1" w:lastRow="0" w:firstColumn="1" w:lastColumn="0" w:noHBand="0" w:noVBand="1"/>
      </w:tblPr>
      <w:tblGrid>
        <w:gridCol w:w="5047"/>
        <w:gridCol w:w="4210"/>
      </w:tblGrid>
      <w:tr w:rsidR="00D14DA8" w:rsidRPr="00020D4D" w14:paraId="119B9B02" w14:textId="77777777" w:rsidTr="00061A94">
        <w:trPr>
          <w:trHeight w:val="1078"/>
        </w:trPr>
        <w:tc>
          <w:tcPr>
            <w:tcW w:w="2726" w:type="pct"/>
          </w:tcPr>
          <w:p w14:paraId="4A338198" w14:textId="77777777" w:rsidR="00D14DA8" w:rsidRPr="00020D4D" w:rsidRDefault="00D14DA8" w:rsidP="00061A94">
            <w:pPr>
              <w:jc w:val="center"/>
              <w:rPr>
                <w:b/>
                <w:i/>
                <w:iCs/>
                <w:lang w:val="uk-UA"/>
              </w:rPr>
            </w:pPr>
            <w:r w:rsidRPr="00020D4D">
              <w:rPr>
                <w:b/>
                <w:i/>
                <w:iCs/>
                <w:lang w:val="uk-UA"/>
              </w:rPr>
              <w:t>Замовник:</w:t>
            </w:r>
          </w:p>
          <w:p w14:paraId="34FF86AD" w14:textId="77777777" w:rsidR="00D14DA8" w:rsidRPr="00020D4D" w:rsidRDefault="00D14DA8" w:rsidP="00061A94">
            <w:pPr>
              <w:rPr>
                <w:i/>
                <w:iCs/>
                <w:lang w:val="uk-UA"/>
              </w:rPr>
            </w:pPr>
          </w:p>
          <w:p w14:paraId="49DE6840" w14:textId="77777777" w:rsidR="00D14DA8" w:rsidRPr="00020D4D" w:rsidRDefault="00D14DA8" w:rsidP="00061A94">
            <w:pPr>
              <w:rPr>
                <w:i/>
                <w:iCs/>
                <w:lang w:val="uk-UA"/>
              </w:rPr>
            </w:pPr>
            <w:r w:rsidRPr="00020D4D">
              <w:rPr>
                <w:i/>
                <w:iCs/>
                <w:lang w:val="uk-UA"/>
              </w:rPr>
              <w:t xml:space="preserve">                                         М.П.</w:t>
            </w:r>
          </w:p>
        </w:tc>
        <w:tc>
          <w:tcPr>
            <w:tcW w:w="2274" w:type="pct"/>
          </w:tcPr>
          <w:p w14:paraId="74522B13" w14:textId="77777777" w:rsidR="00D14DA8" w:rsidRPr="00020D4D" w:rsidRDefault="00D14DA8" w:rsidP="00061A94">
            <w:pPr>
              <w:jc w:val="center"/>
              <w:rPr>
                <w:b/>
                <w:i/>
                <w:iCs/>
                <w:lang w:val="uk-UA"/>
              </w:rPr>
            </w:pPr>
            <w:r w:rsidRPr="00020D4D">
              <w:rPr>
                <w:b/>
                <w:i/>
                <w:iCs/>
                <w:lang w:val="uk-UA"/>
              </w:rPr>
              <w:t>Виконавець:</w:t>
            </w:r>
          </w:p>
          <w:p w14:paraId="0F4B7137" w14:textId="77777777" w:rsidR="00D14DA8" w:rsidRPr="00020D4D" w:rsidRDefault="00D14DA8" w:rsidP="00061A94">
            <w:pPr>
              <w:rPr>
                <w:i/>
                <w:iCs/>
                <w:lang w:val="uk-UA"/>
              </w:rPr>
            </w:pPr>
          </w:p>
          <w:p w14:paraId="5C430174" w14:textId="77777777" w:rsidR="00D14DA8" w:rsidRPr="00020D4D" w:rsidRDefault="00D14DA8" w:rsidP="00061A94">
            <w:pPr>
              <w:rPr>
                <w:i/>
                <w:iCs/>
                <w:lang w:val="uk-UA"/>
              </w:rPr>
            </w:pPr>
            <w:r w:rsidRPr="00020D4D">
              <w:rPr>
                <w:i/>
                <w:iCs/>
                <w:lang w:val="uk-UA"/>
              </w:rPr>
              <w:t xml:space="preserve">                             М.П.</w:t>
            </w:r>
          </w:p>
        </w:tc>
      </w:tr>
    </w:tbl>
    <w:p w14:paraId="1996435E" w14:textId="77777777" w:rsidR="00D14DA8" w:rsidRPr="00020D4D" w:rsidRDefault="00D14DA8" w:rsidP="00D14DA8">
      <w:pPr>
        <w:tabs>
          <w:tab w:val="left" w:pos="7200"/>
          <w:tab w:val="left" w:pos="7905"/>
          <w:tab w:val="left" w:pos="8100"/>
          <w:tab w:val="left" w:pos="9000"/>
          <w:tab w:val="left" w:pos="10980"/>
        </w:tabs>
        <w:autoSpaceDE w:val="0"/>
        <w:autoSpaceDN w:val="0"/>
        <w:adjustRightInd w:val="0"/>
        <w:jc w:val="center"/>
        <w:rPr>
          <w:rFonts w:eastAsiaTheme="minorHAnsi"/>
          <w:b/>
          <w:bCs/>
          <w:lang w:val="uk-UA" w:eastAsia="en-US"/>
        </w:rPr>
      </w:pPr>
    </w:p>
    <w:p w14:paraId="7F1B2411" w14:textId="77777777" w:rsidR="00662A0F" w:rsidRPr="00F13411" w:rsidRDefault="00662A0F" w:rsidP="00D14DA8">
      <w:pPr>
        <w:jc w:val="center"/>
        <w:rPr>
          <w:rFonts w:eastAsiaTheme="minorHAnsi"/>
          <w:b/>
          <w:bCs/>
          <w:lang w:val="uk-UA" w:eastAsia="en-US"/>
        </w:rPr>
      </w:pPr>
    </w:p>
    <w:sectPr w:rsidR="00662A0F" w:rsidRPr="00F13411" w:rsidSect="00746588">
      <w:footerReference w:type="default" r:id="rId8"/>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3C938" w14:textId="77777777" w:rsidR="005304A0" w:rsidRDefault="005304A0" w:rsidP="00A2246D">
      <w:r>
        <w:separator/>
      </w:r>
    </w:p>
  </w:endnote>
  <w:endnote w:type="continuationSeparator" w:id="0">
    <w:p w14:paraId="07A4119C" w14:textId="77777777" w:rsidR="005304A0" w:rsidRDefault="005304A0" w:rsidP="00A2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etersburg">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02299"/>
      <w:docPartObj>
        <w:docPartGallery w:val="Page Numbers (Bottom of Page)"/>
        <w:docPartUnique/>
      </w:docPartObj>
    </w:sdtPr>
    <w:sdtEndPr/>
    <w:sdtContent>
      <w:p w14:paraId="0756F3B0" w14:textId="19EF86E3" w:rsidR="00C13F1C" w:rsidRDefault="00C13F1C">
        <w:pPr>
          <w:pStyle w:val="aa"/>
          <w:jc w:val="right"/>
        </w:pPr>
        <w:r>
          <w:fldChar w:fldCharType="begin"/>
        </w:r>
        <w:r>
          <w:instrText>PAGE   \* MERGEFORMAT</w:instrText>
        </w:r>
        <w:r>
          <w:fldChar w:fldCharType="separate"/>
        </w:r>
        <w:r w:rsidR="00A52C8A">
          <w:rPr>
            <w:noProof/>
          </w:rPr>
          <w:t>34</w:t>
        </w:r>
        <w:r>
          <w:fldChar w:fldCharType="end"/>
        </w:r>
      </w:p>
    </w:sdtContent>
  </w:sdt>
  <w:p w14:paraId="2DCF5818" w14:textId="77777777" w:rsidR="00C13F1C" w:rsidRDefault="00C13F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F7366" w14:textId="77777777" w:rsidR="005304A0" w:rsidRDefault="005304A0" w:rsidP="00A2246D">
      <w:r>
        <w:separator/>
      </w:r>
    </w:p>
  </w:footnote>
  <w:footnote w:type="continuationSeparator" w:id="0">
    <w:p w14:paraId="01A5A274" w14:textId="77777777" w:rsidR="005304A0" w:rsidRDefault="005304A0" w:rsidP="00A224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DC1"/>
    <w:multiLevelType w:val="hybridMultilevel"/>
    <w:tmpl w:val="E514E7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5925676"/>
    <w:multiLevelType w:val="hybridMultilevel"/>
    <w:tmpl w:val="A4168EF8"/>
    <w:lvl w:ilvl="0" w:tplc="8B46966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7980E2B"/>
    <w:multiLevelType w:val="hybridMultilevel"/>
    <w:tmpl w:val="AE080FDC"/>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E3A7965"/>
    <w:multiLevelType w:val="hybridMultilevel"/>
    <w:tmpl w:val="B9EC3FCA"/>
    <w:lvl w:ilvl="0" w:tplc="A4D03CE0">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6CE042E"/>
    <w:multiLevelType w:val="hybridMultilevel"/>
    <w:tmpl w:val="B3EE3158"/>
    <w:lvl w:ilvl="0" w:tplc="8BC2FF10">
      <w:numFmt w:val="bullet"/>
      <w:lvlText w:val="-"/>
      <w:lvlJc w:val="left"/>
      <w:pPr>
        <w:ind w:left="501" w:hanging="360"/>
      </w:pPr>
      <w:rPr>
        <w:rFonts w:ascii="Times New Roman" w:eastAsia="Times New Roman" w:hAnsi="Times New Roman" w:cs="Times New Roman"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261073F9"/>
    <w:multiLevelType w:val="hybridMultilevel"/>
    <w:tmpl w:val="EC6EFD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C015DA"/>
    <w:multiLevelType w:val="hybridMultilevel"/>
    <w:tmpl w:val="EAAA0456"/>
    <w:lvl w:ilvl="0" w:tplc="04220001">
      <w:start w:val="1"/>
      <w:numFmt w:val="bullet"/>
      <w:lvlText w:val=""/>
      <w:lvlJc w:val="left"/>
      <w:pPr>
        <w:ind w:left="740" w:hanging="360"/>
      </w:pPr>
      <w:rPr>
        <w:rFonts w:ascii="Symbol" w:hAnsi="Symbol" w:hint="default"/>
      </w:rPr>
    </w:lvl>
    <w:lvl w:ilvl="1" w:tplc="04220003" w:tentative="1">
      <w:start w:val="1"/>
      <w:numFmt w:val="bullet"/>
      <w:lvlText w:val="o"/>
      <w:lvlJc w:val="left"/>
      <w:pPr>
        <w:ind w:left="1460" w:hanging="360"/>
      </w:pPr>
      <w:rPr>
        <w:rFonts w:ascii="Courier New" w:hAnsi="Courier New" w:cs="Courier New" w:hint="default"/>
      </w:rPr>
    </w:lvl>
    <w:lvl w:ilvl="2" w:tplc="04220005" w:tentative="1">
      <w:start w:val="1"/>
      <w:numFmt w:val="bullet"/>
      <w:lvlText w:val=""/>
      <w:lvlJc w:val="left"/>
      <w:pPr>
        <w:ind w:left="2180" w:hanging="360"/>
      </w:pPr>
      <w:rPr>
        <w:rFonts w:ascii="Wingdings" w:hAnsi="Wingdings" w:hint="default"/>
      </w:rPr>
    </w:lvl>
    <w:lvl w:ilvl="3" w:tplc="04220001" w:tentative="1">
      <w:start w:val="1"/>
      <w:numFmt w:val="bullet"/>
      <w:lvlText w:val=""/>
      <w:lvlJc w:val="left"/>
      <w:pPr>
        <w:ind w:left="2900" w:hanging="360"/>
      </w:pPr>
      <w:rPr>
        <w:rFonts w:ascii="Symbol" w:hAnsi="Symbol" w:hint="default"/>
      </w:rPr>
    </w:lvl>
    <w:lvl w:ilvl="4" w:tplc="04220003" w:tentative="1">
      <w:start w:val="1"/>
      <w:numFmt w:val="bullet"/>
      <w:lvlText w:val="o"/>
      <w:lvlJc w:val="left"/>
      <w:pPr>
        <w:ind w:left="3620" w:hanging="360"/>
      </w:pPr>
      <w:rPr>
        <w:rFonts w:ascii="Courier New" w:hAnsi="Courier New" w:cs="Courier New" w:hint="default"/>
      </w:rPr>
    </w:lvl>
    <w:lvl w:ilvl="5" w:tplc="04220005" w:tentative="1">
      <w:start w:val="1"/>
      <w:numFmt w:val="bullet"/>
      <w:lvlText w:val=""/>
      <w:lvlJc w:val="left"/>
      <w:pPr>
        <w:ind w:left="4340" w:hanging="360"/>
      </w:pPr>
      <w:rPr>
        <w:rFonts w:ascii="Wingdings" w:hAnsi="Wingdings" w:hint="default"/>
      </w:rPr>
    </w:lvl>
    <w:lvl w:ilvl="6" w:tplc="04220001" w:tentative="1">
      <w:start w:val="1"/>
      <w:numFmt w:val="bullet"/>
      <w:lvlText w:val=""/>
      <w:lvlJc w:val="left"/>
      <w:pPr>
        <w:ind w:left="5060" w:hanging="360"/>
      </w:pPr>
      <w:rPr>
        <w:rFonts w:ascii="Symbol" w:hAnsi="Symbol" w:hint="default"/>
      </w:rPr>
    </w:lvl>
    <w:lvl w:ilvl="7" w:tplc="04220003" w:tentative="1">
      <w:start w:val="1"/>
      <w:numFmt w:val="bullet"/>
      <w:lvlText w:val="o"/>
      <w:lvlJc w:val="left"/>
      <w:pPr>
        <w:ind w:left="5780" w:hanging="360"/>
      </w:pPr>
      <w:rPr>
        <w:rFonts w:ascii="Courier New" w:hAnsi="Courier New" w:cs="Courier New" w:hint="default"/>
      </w:rPr>
    </w:lvl>
    <w:lvl w:ilvl="8" w:tplc="04220005" w:tentative="1">
      <w:start w:val="1"/>
      <w:numFmt w:val="bullet"/>
      <w:lvlText w:val=""/>
      <w:lvlJc w:val="left"/>
      <w:pPr>
        <w:ind w:left="6500" w:hanging="360"/>
      </w:pPr>
      <w:rPr>
        <w:rFonts w:ascii="Wingdings" w:hAnsi="Wingdings" w:hint="default"/>
      </w:rPr>
    </w:lvl>
  </w:abstractNum>
  <w:abstractNum w:abstractNumId="7" w15:restartNumberingAfterBreak="0">
    <w:nsid w:val="31CA420D"/>
    <w:multiLevelType w:val="hybridMultilevel"/>
    <w:tmpl w:val="103E6318"/>
    <w:lvl w:ilvl="0" w:tplc="B6264D04">
      <w:start w:val="13"/>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58D2AAA"/>
    <w:multiLevelType w:val="hybridMultilevel"/>
    <w:tmpl w:val="520859FA"/>
    <w:lvl w:ilvl="0" w:tplc="2F008428">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6982670"/>
    <w:multiLevelType w:val="hybridMultilevel"/>
    <w:tmpl w:val="9B22E34E"/>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9877399"/>
    <w:multiLevelType w:val="multilevel"/>
    <w:tmpl w:val="1B7CD90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4B9C600F"/>
    <w:multiLevelType w:val="hybridMultilevel"/>
    <w:tmpl w:val="D78CAA64"/>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BA54A8E"/>
    <w:multiLevelType w:val="hybridMultilevel"/>
    <w:tmpl w:val="AB58FF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EDA5254"/>
    <w:multiLevelType w:val="multilevel"/>
    <w:tmpl w:val="F0DCEA62"/>
    <w:lvl w:ilvl="0">
      <w:start w:val="1"/>
      <w:numFmt w:val="decimal"/>
      <w:lvlText w:val="%1."/>
      <w:lvlJc w:val="left"/>
      <w:pPr>
        <w:ind w:left="420" w:hanging="420"/>
      </w:pPr>
      <w:rPr>
        <w:rFonts w:cs="Times New Roman" w:hint="default"/>
      </w:rPr>
    </w:lvl>
    <w:lvl w:ilvl="1">
      <w:start w:val="1"/>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 w15:restartNumberingAfterBreak="0">
    <w:nsid w:val="52D27D6A"/>
    <w:multiLevelType w:val="hybridMultilevel"/>
    <w:tmpl w:val="86D2C4C6"/>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15:restartNumberingAfterBreak="0">
    <w:nsid w:val="54BF7BFF"/>
    <w:multiLevelType w:val="hybridMultilevel"/>
    <w:tmpl w:val="78663F1E"/>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58B7335E"/>
    <w:multiLevelType w:val="hybridMultilevel"/>
    <w:tmpl w:val="9F0E7A2A"/>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E91088A"/>
    <w:multiLevelType w:val="hybridMultilevel"/>
    <w:tmpl w:val="A8E85738"/>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19F1E67"/>
    <w:multiLevelType w:val="hybridMultilevel"/>
    <w:tmpl w:val="270EBB2E"/>
    <w:lvl w:ilvl="0" w:tplc="BF8CD8AC">
      <w:start w:val="13"/>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9" w15:restartNumberingAfterBreak="0">
    <w:nsid w:val="75AB6738"/>
    <w:multiLevelType w:val="hybridMultilevel"/>
    <w:tmpl w:val="D3E6CEE8"/>
    <w:lvl w:ilvl="0" w:tplc="BF8CD8AC">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78D42C07"/>
    <w:multiLevelType w:val="hybridMultilevel"/>
    <w:tmpl w:val="1C7658B6"/>
    <w:lvl w:ilvl="0" w:tplc="04220001">
      <w:start w:val="1"/>
      <w:numFmt w:val="bullet"/>
      <w:lvlText w:val=""/>
      <w:lvlJc w:val="left"/>
      <w:pPr>
        <w:ind w:left="978" w:hanging="360"/>
      </w:pPr>
      <w:rPr>
        <w:rFonts w:ascii="Symbol" w:hAnsi="Symbol" w:hint="default"/>
      </w:rPr>
    </w:lvl>
    <w:lvl w:ilvl="1" w:tplc="04220003" w:tentative="1">
      <w:start w:val="1"/>
      <w:numFmt w:val="bullet"/>
      <w:lvlText w:val="o"/>
      <w:lvlJc w:val="left"/>
      <w:pPr>
        <w:ind w:left="1698" w:hanging="360"/>
      </w:pPr>
      <w:rPr>
        <w:rFonts w:ascii="Courier New" w:hAnsi="Courier New" w:cs="Courier New" w:hint="default"/>
      </w:rPr>
    </w:lvl>
    <w:lvl w:ilvl="2" w:tplc="04220005" w:tentative="1">
      <w:start w:val="1"/>
      <w:numFmt w:val="bullet"/>
      <w:lvlText w:val=""/>
      <w:lvlJc w:val="left"/>
      <w:pPr>
        <w:ind w:left="2418" w:hanging="360"/>
      </w:pPr>
      <w:rPr>
        <w:rFonts w:ascii="Wingdings" w:hAnsi="Wingdings" w:hint="default"/>
      </w:rPr>
    </w:lvl>
    <w:lvl w:ilvl="3" w:tplc="04220001" w:tentative="1">
      <w:start w:val="1"/>
      <w:numFmt w:val="bullet"/>
      <w:lvlText w:val=""/>
      <w:lvlJc w:val="left"/>
      <w:pPr>
        <w:ind w:left="3138" w:hanging="360"/>
      </w:pPr>
      <w:rPr>
        <w:rFonts w:ascii="Symbol" w:hAnsi="Symbol" w:hint="default"/>
      </w:rPr>
    </w:lvl>
    <w:lvl w:ilvl="4" w:tplc="04220003" w:tentative="1">
      <w:start w:val="1"/>
      <w:numFmt w:val="bullet"/>
      <w:lvlText w:val="o"/>
      <w:lvlJc w:val="left"/>
      <w:pPr>
        <w:ind w:left="3858" w:hanging="360"/>
      </w:pPr>
      <w:rPr>
        <w:rFonts w:ascii="Courier New" w:hAnsi="Courier New" w:cs="Courier New" w:hint="default"/>
      </w:rPr>
    </w:lvl>
    <w:lvl w:ilvl="5" w:tplc="04220005" w:tentative="1">
      <w:start w:val="1"/>
      <w:numFmt w:val="bullet"/>
      <w:lvlText w:val=""/>
      <w:lvlJc w:val="left"/>
      <w:pPr>
        <w:ind w:left="4578" w:hanging="360"/>
      </w:pPr>
      <w:rPr>
        <w:rFonts w:ascii="Wingdings" w:hAnsi="Wingdings" w:hint="default"/>
      </w:rPr>
    </w:lvl>
    <w:lvl w:ilvl="6" w:tplc="04220001" w:tentative="1">
      <w:start w:val="1"/>
      <w:numFmt w:val="bullet"/>
      <w:lvlText w:val=""/>
      <w:lvlJc w:val="left"/>
      <w:pPr>
        <w:ind w:left="5298" w:hanging="360"/>
      </w:pPr>
      <w:rPr>
        <w:rFonts w:ascii="Symbol" w:hAnsi="Symbol" w:hint="default"/>
      </w:rPr>
    </w:lvl>
    <w:lvl w:ilvl="7" w:tplc="04220003" w:tentative="1">
      <w:start w:val="1"/>
      <w:numFmt w:val="bullet"/>
      <w:lvlText w:val="o"/>
      <w:lvlJc w:val="left"/>
      <w:pPr>
        <w:ind w:left="6018" w:hanging="360"/>
      </w:pPr>
      <w:rPr>
        <w:rFonts w:ascii="Courier New" w:hAnsi="Courier New" w:cs="Courier New" w:hint="default"/>
      </w:rPr>
    </w:lvl>
    <w:lvl w:ilvl="8" w:tplc="04220005" w:tentative="1">
      <w:start w:val="1"/>
      <w:numFmt w:val="bullet"/>
      <w:lvlText w:val=""/>
      <w:lvlJc w:val="left"/>
      <w:pPr>
        <w:ind w:left="6738" w:hanging="360"/>
      </w:pPr>
      <w:rPr>
        <w:rFonts w:ascii="Wingdings" w:hAnsi="Wingdings" w:hint="default"/>
      </w:rPr>
    </w:lvl>
  </w:abstractNum>
  <w:abstractNum w:abstractNumId="21" w15:restartNumberingAfterBreak="0">
    <w:nsid w:val="7E2F22FC"/>
    <w:multiLevelType w:val="hybridMultilevel"/>
    <w:tmpl w:val="B59A4A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12"/>
  </w:num>
  <w:num w:numId="5">
    <w:abstractNumId w:val="5"/>
  </w:num>
  <w:num w:numId="6">
    <w:abstractNumId w:val="20"/>
  </w:num>
  <w:num w:numId="7">
    <w:abstractNumId w:val="10"/>
  </w:num>
  <w:num w:numId="8">
    <w:abstractNumId w:val="4"/>
  </w:num>
  <w:num w:numId="9">
    <w:abstractNumId w:val="7"/>
  </w:num>
  <w:num w:numId="10">
    <w:abstractNumId w:val="0"/>
  </w:num>
  <w:num w:numId="11">
    <w:abstractNumId w:val="19"/>
  </w:num>
  <w:num w:numId="12">
    <w:abstractNumId w:val="18"/>
  </w:num>
  <w:num w:numId="13">
    <w:abstractNumId w:val="15"/>
  </w:num>
  <w:num w:numId="14">
    <w:abstractNumId w:val="9"/>
  </w:num>
  <w:num w:numId="15">
    <w:abstractNumId w:val="16"/>
  </w:num>
  <w:num w:numId="16">
    <w:abstractNumId w:val="2"/>
  </w:num>
  <w:num w:numId="17">
    <w:abstractNumId w:val="11"/>
  </w:num>
  <w:num w:numId="18">
    <w:abstractNumId w:val="21"/>
  </w:num>
  <w:num w:numId="19">
    <w:abstractNumId w:val="17"/>
  </w:num>
  <w:num w:numId="20">
    <w:abstractNumId w:val="1"/>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79"/>
    <w:rsid w:val="000019DC"/>
    <w:rsid w:val="00010317"/>
    <w:rsid w:val="000123F9"/>
    <w:rsid w:val="0001490E"/>
    <w:rsid w:val="000155B6"/>
    <w:rsid w:val="00015E08"/>
    <w:rsid w:val="000161A8"/>
    <w:rsid w:val="00016A97"/>
    <w:rsid w:val="00017AAA"/>
    <w:rsid w:val="00020007"/>
    <w:rsid w:val="00020D4D"/>
    <w:rsid w:val="0002495D"/>
    <w:rsid w:val="00024E15"/>
    <w:rsid w:val="00027BB2"/>
    <w:rsid w:val="000325FA"/>
    <w:rsid w:val="00033EDD"/>
    <w:rsid w:val="000340DB"/>
    <w:rsid w:val="0004014F"/>
    <w:rsid w:val="00040557"/>
    <w:rsid w:val="00042BD5"/>
    <w:rsid w:val="000505A7"/>
    <w:rsid w:val="000528E9"/>
    <w:rsid w:val="00053281"/>
    <w:rsid w:val="00055611"/>
    <w:rsid w:val="00061A94"/>
    <w:rsid w:val="00061B76"/>
    <w:rsid w:val="000622BC"/>
    <w:rsid w:val="0006322C"/>
    <w:rsid w:val="00067CD8"/>
    <w:rsid w:val="000723B1"/>
    <w:rsid w:val="00074BF1"/>
    <w:rsid w:val="00077610"/>
    <w:rsid w:val="00077EF6"/>
    <w:rsid w:val="00086023"/>
    <w:rsid w:val="00086839"/>
    <w:rsid w:val="00090E0C"/>
    <w:rsid w:val="000913FE"/>
    <w:rsid w:val="000939B3"/>
    <w:rsid w:val="0009598C"/>
    <w:rsid w:val="000A30AA"/>
    <w:rsid w:val="000B1852"/>
    <w:rsid w:val="000B3E40"/>
    <w:rsid w:val="000B531C"/>
    <w:rsid w:val="000B7E05"/>
    <w:rsid w:val="000C1C3B"/>
    <w:rsid w:val="000C2CC9"/>
    <w:rsid w:val="000D6935"/>
    <w:rsid w:val="000D7569"/>
    <w:rsid w:val="000E341F"/>
    <w:rsid w:val="000E41D2"/>
    <w:rsid w:val="000F5F12"/>
    <w:rsid w:val="0010196D"/>
    <w:rsid w:val="00103ACA"/>
    <w:rsid w:val="00104BE8"/>
    <w:rsid w:val="001114B8"/>
    <w:rsid w:val="00111844"/>
    <w:rsid w:val="00112966"/>
    <w:rsid w:val="00112B2A"/>
    <w:rsid w:val="00114024"/>
    <w:rsid w:val="00133D4F"/>
    <w:rsid w:val="00134126"/>
    <w:rsid w:val="001350DD"/>
    <w:rsid w:val="00137BE3"/>
    <w:rsid w:val="00141F64"/>
    <w:rsid w:val="00146F5B"/>
    <w:rsid w:val="00154359"/>
    <w:rsid w:val="00154383"/>
    <w:rsid w:val="0015460A"/>
    <w:rsid w:val="00155BF4"/>
    <w:rsid w:val="00163032"/>
    <w:rsid w:val="00165154"/>
    <w:rsid w:val="00165ED7"/>
    <w:rsid w:val="00166241"/>
    <w:rsid w:val="00166D1C"/>
    <w:rsid w:val="0017109A"/>
    <w:rsid w:val="00184B73"/>
    <w:rsid w:val="00191E26"/>
    <w:rsid w:val="00193889"/>
    <w:rsid w:val="00193CEC"/>
    <w:rsid w:val="00195CB0"/>
    <w:rsid w:val="001966A6"/>
    <w:rsid w:val="001A253A"/>
    <w:rsid w:val="001A4BB6"/>
    <w:rsid w:val="001A5089"/>
    <w:rsid w:val="001B2B42"/>
    <w:rsid w:val="001C2D43"/>
    <w:rsid w:val="001C39CD"/>
    <w:rsid w:val="001D0D88"/>
    <w:rsid w:val="001D317C"/>
    <w:rsid w:val="001E5427"/>
    <w:rsid w:val="001F4F08"/>
    <w:rsid w:val="001F549D"/>
    <w:rsid w:val="001F5E7E"/>
    <w:rsid w:val="001F79A7"/>
    <w:rsid w:val="00204FE5"/>
    <w:rsid w:val="00207EFB"/>
    <w:rsid w:val="00214CE8"/>
    <w:rsid w:val="0021644E"/>
    <w:rsid w:val="002176EA"/>
    <w:rsid w:val="00217CE4"/>
    <w:rsid w:val="0022206D"/>
    <w:rsid w:val="00222824"/>
    <w:rsid w:val="0022293A"/>
    <w:rsid w:val="00224FBA"/>
    <w:rsid w:val="002416A1"/>
    <w:rsid w:val="00247D29"/>
    <w:rsid w:val="00261789"/>
    <w:rsid w:val="002633E2"/>
    <w:rsid w:val="00263DE7"/>
    <w:rsid w:val="00264F9B"/>
    <w:rsid w:val="0026588B"/>
    <w:rsid w:val="00265926"/>
    <w:rsid w:val="00266287"/>
    <w:rsid w:val="00267322"/>
    <w:rsid w:val="00267E35"/>
    <w:rsid w:val="00271E29"/>
    <w:rsid w:val="00275F2D"/>
    <w:rsid w:val="00283525"/>
    <w:rsid w:val="002839F2"/>
    <w:rsid w:val="00283E62"/>
    <w:rsid w:val="00294076"/>
    <w:rsid w:val="0029415F"/>
    <w:rsid w:val="002946DF"/>
    <w:rsid w:val="002A29F5"/>
    <w:rsid w:val="002B17BD"/>
    <w:rsid w:val="002B1AEF"/>
    <w:rsid w:val="002B1C8C"/>
    <w:rsid w:val="002B2CED"/>
    <w:rsid w:val="002B3226"/>
    <w:rsid w:val="002B5FF7"/>
    <w:rsid w:val="002B7A4F"/>
    <w:rsid w:val="002B7AD8"/>
    <w:rsid w:val="002C0210"/>
    <w:rsid w:val="002C1E40"/>
    <w:rsid w:val="002C51EE"/>
    <w:rsid w:val="002D542F"/>
    <w:rsid w:val="002D58A5"/>
    <w:rsid w:val="002D7C80"/>
    <w:rsid w:val="002E23D1"/>
    <w:rsid w:val="002E74E4"/>
    <w:rsid w:val="002F0759"/>
    <w:rsid w:val="002F46A2"/>
    <w:rsid w:val="002F4DD8"/>
    <w:rsid w:val="002F5793"/>
    <w:rsid w:val="002F78FC"/>
    <w:rsid w:val="00303AD0"/>
    <w:rsid w:val="00305307"/>
    <w:rsid w:val="003107DF"/>
    <w:rsid w:val="003115A2"/>
    <w:rsid w:val="00331170"/>
    <w:rsid w:val="00331829"/>
    <w:rsid w:val="00334B51"/>
    <w:rsid w:val="00343947"/>
    <w:rsid w:val="00357941"/>
    <w:rsid w:val="003628A1"/>
    <w:rsid w:val="00362E13"/>
    <w:rsid w:val="00363647"/>
    <w:rsid w:val="00363CAD"/>
    <w:rsid w:val="00364864"/>
    <w:rsid w:val="0036549B"/>
    <w:rsid w:val="003712A7"/>
    <w:rsid w:val="00372E04"/>
    <w:rsid w:val="003746DD"/>
    <w:rsid w:val="00376D0B"/>
    <w:rsid w:val="00380E7C"/>
    <w:rsid w:val="003810F4"/>
    <w:rsid w:val="0039520C"/>
    <w:rsid w:val="003A5A47"/>
    <w:rsid w:val="003B0FFA"/>
    <w:rsid w:val="003B190A"/>
    <w:rsid w:val="003B4F46"/>
    <w:rsid w:val="003C1BF8"/>
    <w:rsid w:val="003C1FAC"/>
    <w:rsid w:val="003D176E"/>
    <w:rsid w:val="003D1B55"/>
    <w:rsid w:val="003D4F19"/>
    <w:rsid w:val="003D7F9B"/>
    <w:rsid w:val="003E2E90"/>
    <w:rsid w:val="003E4F04"/>
    <w:rsid w:val="0040095D"/>
    <w:rsid w:val="00402D65"/>
    <w:rsid w:val="00406D04"/>
    <w:rsid w:val="00410907"/>
    <w:rsid w:val="00411397"/>
    <w:rsid w:val="00411DFF"/>
    <w:rsid w:val="00411E7A"/>
    <w:rsid w:val="004151A4"/>
    <w:rsid w:val="004175BF"/>
    <w:rsid w:val="004179E8"/>
    <w:rsid w:val="0042390F"/>
    <w:rsid w:val="0042539C"/>
    <w:rsid w:val="00425506"/>
    <w:rsid w:val="00426A8D"/>
    <w:rsid w:val="00432282"/>
    <w:rsid w:val="00435055"/>
    <w:rsid w:val="00435312"/>
    <w:rsid w:val="00440290"/>
    <w:rsid w:val="00445875"/>
    <w:rsid w:val="004517DB"/>
    <w:rsid w:val="004657E6"/>
    <w:rsid w:val="00466B7C"/>
    <w:rsid w:val="0047587A"/>
    <w:rsid w:val="004819E8"/>
    <w:rsid w:val="004828B9"/>
    <w:rsid w:val="00483DEB"/>
    <w:rsid w:val="004852D0"/>
    <w:rsid w:val="00494151"/>
    <w:rsid w:val="00494435"/>
    <w:rsid w:val="00496F96"/>
    <w:rsid w:val="004A1A17"/>
    <w:rsid w:val="004A4C46"/>
    <w:rsid w:val="004A51AD"/>
    <w:rsid w:val="004B3E21"/>
    <w:rsid w:val="004B4373"/>
    <w:rsid w:val="004B56CB"/>
    <w:rsid w:val="004B5E8E"/>
    <w:rsid w:val="004B66DC"/>
    <w:rsid w:val="004B70EF"/>
    <w:rsid w:val="004E7D25"/>
    <w:rsid w:val="004F12F5"/>
    <w:rsid w:val="004F34F8"/>
    <w:rsid w:val="004F7293"/>
    <w:rsid w:val="00500568"/>
    <w:rsid w:val="005018D1"/>
    <w:rsid w:val="0050786D"/>
    <w:rsid w:val="00512939"/>
    <w:rsid w:val="0051668A"/>
    <w:rsid w:val="00516A76"/>
    <w:rsid w:val="00517723"/>
    <w:rsid w:val="00520529"/>
    <w:rsid w:val="00524DB4"/>
    <w:rsid w:val="0053044E"/>
    <w:rsid w:val="005304A0"/>
    <w:rsid w:val="005376C9"/>
    <w:rsid w:val="005400E2"/>
    <w:rsid w:val="0054697B"/>
    <w:rsid w:val="00552CA1"/>
    <w:rsid w:val="00566F19"/>
    <w:rsid w:val="0056744C"/>
    <w:rsid w:val="0056787F"/>
    <w:rsid w:val="00573DF8"/>
    <w:rsid w:val="005754BB"/>
    <w:rsid w:val="005808BA"/>
    <w:rsid w:val="0058148B"/>
    <w:rsid w:val="00586F46"/>
    <w:rsid w:val="00587106"/>
    <w:rsid w:val="0059315B"/>
    <w:rsid w:val="00596AB0"/>
    <w:rsid w:val="005A6747"/>
    <w:rsid w:val="005B045F"/>
    <w:rsid w:val="005C026D"/>
    <w:rsid w:val="005C118D"/>
    <w:rsid w:val="005C16B0"/>
    <w:rsid w:val="005D4CE9"/>
    <w:rsid w:val="005D735E"/>
    <w:rsid w:val="005E1007"/>
    <w:rsid w:val="005E2F4D"/>
    <w:rsid w:val="005E5190"/>
    <w:rsid w:val="005E5F3C"/>
    <w:rsid w:val="005E7C9D"/>
    <w:rsid w:val="005F151A"/>
    <w:rsid w:val="005F3527"/>
    <w:rsid w:val="006008DB"/>
    <w:rsid w:val="00604609"/>
    <w:rsid w:val="00606E32"/>
    <w:rsid w:val="0061763B"/>
    <w:rsid w:val="006176F0"/>
    <w:rsid w:val="00623B8B"/>
    <w:rsid w:val="00625D65"/>
    <w:rsid w:val="006307A3"/>
    <w:rsid w:val="00630F92"/>
    <w:rsid w:val="006323EA"/>
    <w:rsid w:val="006324ED"/>
    <w:rsid w:val="00635DAD"/>
    <w:rsid w:val="0064388F"/>
    <w:rsid w:val="00646BD7"/>
    <w:rsid w:val="00646BDA"/>
    <w:rsid w:val="00654A0D"/>
    <w:rsid w:val="0065641B"/>
    <w:rsid w:val="00662A0F"/>
    <w:rsid w:val="00671A51"/>
    <w:rsid w:val="00671F48"/>
    <w:rsid w:val="006722D4"/>
    <w:rsid w:val="00672EDA"/>
    <w:rsid w:val="006739BF"/>
    <w:rsid w:val="006756DD"/>
    <w:rsid w:val="00680CAD"/>
    <w:rsid w:val="0068397C"/>
    <w:rsid w:val="00685D18"/>
    <w:rsid w:val="00696C7B"/>
    <w:rsid w:val="006A5430"/>
    <w:rsid w:val="006A6DD4"/>
    <w:rsid w:val="006B0F42"/>
    <w:rsid w:val="006B1DEF"/>
    <w:rsid w:val="006B3D9A"/>
    <w:rsid w:val="006C0E25"/>
    <w:rsid w:val="006C2F43"/>
    <w:rsid w:val="006D52E4"/>
    <w:rsid w:val="006E36E7"/>
    <w:rsid w:val="006E45E0"/>
    <w:rsid w:val="006E6CB0"/>
    <w:rsid w:val="006E78CD"/>
    <w:rsid w:val="006F267A"/>
    <w:rsid w:val="006F272A"/>
    <w:rsid w:val="006F6E1A"/>
    <w:rsid w:val="0070682D"/>
    <w:rsid w:val="00711C02"/>
    <w:rsid w:val="00713D5B"/>
    <w:rsid w:val="00716E06"/>
    <w:rsid w:val="007177B5"/>
    <w:rsid w:val="007227E8"/>
    <w:rsid w:val="007266D5"/>
    <w:rsid w:val="007318D7"/>
    <w:rsid w:val="00732816"/>
    <w:rsid w:val="0073725C"/>
    <w:rsid w:val="007413C1"/>
    <w:rsid w:val="00746588"/>
    <w:rsid w:val="007508FF"/>
    <w:rsid w:val="00756151"/>
    <w:rsid w:val="00756353"/>
    <w:rsid w:val="00756B73"/>
    <w:rsid w:val="00764A9B"/>
    <w:rsid w:val="007661D9"/>
    <w:rsid w:val="007662D3"/>
    <w:rsid w:val="00775D7F"/>
    <w:rsid w:val="0078058F"/>
    <w:rsid w:val="00795186"/>
    <w:rsid w:val="00796AD2"/>
    <w:rsid w:val="007A2B72"/>
    <w:rsid w:val="007A5B76"/>
    <w:rsid w:val="007B0A9B"/>
    <w:rsid w:val="007B1649"/>
    <w:rsid w:val="007B1E11"/>
    <w:rsid w:val="007B3E26"/>
    <w:rsid w:val="007B755F"/>
    <w:rsid w:val="007B7BAD"/>
    <w:rsid w:val="007C12B9"/>
    <w:rsid w:val="007D1350"/>
    <w:rsid w:val="007E12CA"/>
    <w:rsid w:val="007E6595"/>
    <w:rsid w:val="007E7F8B"/>
    <w:rsid w:val="007F06C7"/>
    <w:rsid w:val="00803829"/>
    <w:rsid w:val="0081331B"/>
    <w:rsid w:val="00816480"/>
    <w:rsid w:val="008214CF"/>
    <w:rsid w:val="00825359"/>
    <w:rsid w:val="0082696A"/>
    <w:rsid w:val="00837A1C"/>
    <w:rsid w:val="00845425"/>
    <w:rsid w:val="0085740D"/>
    <w:rsid w:val="0086051C"/>
    <w:rsid w:val="00860C0E"/>
    <w:rsid w:val="00864C6B"/>
    <w:rsid w:val="00867897"/>
    <w:rsid w:val="00871A99"/>
    <w:rsid w:val="00873320"/>
    <w:rsid w:val="00873D7A"/>
    <w:rsid w:val="0088028F"/>
    <w:rsid w:val="008849F9"/>
    <w:rsid w:val="00885C0E"/>
    <w:rsid w:val="00886F72"/>
    <w:rsid w:val="00891B6A"/>
    <w:rsid w:val="0089662D"/>
    <w:rsid w:val="008A14E5"/>
    <w:rsid w:val="008A35FF"/>
    <w:rsid w:val="008A534D"/>
    <w:rsid w:val="008B2A60"/>
    <w:rsid w:val="008B5E67"/>
    <w:rsid w:val="008C1B64"/>
    <w:rsid w:val="008C4331"/>
    <w:rsid w:val="008C47B0"/>
    <w:rsid w:val="008D0F5E"/>
    <w:rsid w:val="008D2443"/>
    <w:rsid w:val="008D3C8B"/>
    <w:rsid w:val="008E06E7"/>
    <w:rsid w:val="008F03B2"/>
    <w:rsid w:val="008F1FE0"/>
    <w:rsid w:val="008F244F"/>
    <w:rsid w:val="008F2659"/>
    <w:rsid w:val="008F42A5"/>
    <w:rsid w:val="008F5D89"/>
    <w:rsid w:val="0090022D"/>
    <w:rsid w:val="009034F9"/>
    <w:rsid w:val="00905BC0"/>
    <w:rsid w:val="009068A3"/>
    <w:rsid w:val="00906903"/>
    <w:rsid w:val="00920285"/>
    <w:rsid w:val="00921809"/>
    <w:rsid w:val="00921F68"/>
    <w:rsid w:val="009220F2"/>
    <w:rsid w:val="00922E11"/>
    <w:rsid w:val="00924E36"/>
    <w:rsid w:val="0093057A"/>
    <w:rsid w:val="00934BE6"/>
    <w:rsid w:val="00934CFF"/>
    <w:rsid w:val="0093520E"/>
    <w:rsid w:val="009360D4"/>
    <w:rsid w:val="00941886"/>
    <w:rsid w:val="00942F51"/>
    <w:rsid w:val="009514BB"/>
    <w:rsid w:val="00951740"/>
    <w:rsid w:val="009634C3"/>
    <w:rsid w:val="00965457"/>
    <w:rsid w:val="00967440"/>
    <w:rsid w:val="00974A60"/>
    <w:rsid w:val="00974EDB"/>
    <w:rsid w:val="00975687"/>
    <w:rsid w:val="00977F00"/>
    <w:rsid w:val="00984BBE"/>
    <w:rsid w:val="00985EC5"/>
    <w:rsid w:val="0098770C"/>
    <w:rsid w:val="00987C00"/>
    <w:rsid w:val="0099032B"/>
    <w:rsid w:val="00991563"/>
    <w:rsid w:val="00992A17"/>
    <w:rsid w:val="00997737"/>
    <w:rsid w:val="009A51B6"/>
    <w:rsid w:val="009A5500"/>
    <w:rsid w:val="009A56CF"/>
    <w:rsid w:val="009B2EE9"/>
    <w:rsid w:val="009C6928"/>
    <w:rsid w:val="009C6DE4"/>
    <w:rsid w:val="009D0561"/>
    <w:rsid w:val="009D5951"/>
    <w:rsid w:val="009E34DE"/>
    <w:rsid w:val="009E3D79"/>
    <w:rsid w:val="009E4079"/>
    <w:rsid w:val="00A016FD"/>
    <w:rsid w:val="00A0463F"/>
    <w:rsid w:val="00A05A17"/>
    <w:rsid w:val="00A15214"/>
    <w:rsid w:val="00A1613B"/>
    <w:rsid w:val="00A1750C"/>
    <w:rsid w:val="00A2203A"/>
    <w:rsid w:val="00A2246D"/>
    <w:rsid w:val="00A257B1"/>
    <w:rsid w:val="00A30FE5"/>
    <w:rsid w:val="00A312BD"/>
    <w:rsid w:val="00A323AB"/>
    <w:rsid w:val="00A33E44"/>
    <w:rsid w:val="00A373F6"/>
    <w:rsid w:val="00A436FB"/>
    <w:rsid w:val="00A46164"/>
    <w:rsid w:val="00A52C8A"/>
    <w:rsid w:val="00A61DDE"/>
    <w:rsid w:val="00A7227B"/>
    <w:rsid w:val="00A77AB9"/>
    <w:rsid w:val="00A85823"/>
    <w:rsid w:val="00A92D94"/>
    <w:rsid w:val="00A963BF"/>
    <w:rsid w:val="00AA4482"/>
    <w:rsid w:val="00AC3AD2"/>
    <w:rsid w:val="00AC7F60"/>
    <w:rsid w:val="00AD25EC"/>
    <w:rsid w:val="00AD456B"/>
    <w:rsid w:val="00AD68F8"/>
    <w:rsid w:val="00AD7B30"/>
    <w:rsid w:val="00AE58C7"/>
    <w:rsid w:val="00AF1606"/>
    <w:rsid w:val="00B007B7"/>
    <w:rsid w:val="00B01ACB"/>
    <w:rsid w:val="00B114E6"/>
    <w:rsid w:val="00B11778"/>
    <w:rsid w:val="00B17F33"/>
    <w:rsid w:val="00B23486"/>
    <w:rsid w:val="00B25452"/>
    <w:rsid w:val="00B270BA"/>
    <w:rsid w:val="00B33080"/>
    <w:rsid w:val="00B416BF"/>
    <w:rsid w:val="00B451A2"/>
    <w:rsid w:val="00B466D3"/>
    <w:rsid w:val="00B501B0"/>
    <w:rsid w:val="00B52129"/>
    <w:rsid w:val="00B52B60"/>
    <w:rsid w:val="00B53434"/>
    <w:rsid w:val="00B57E78"/>
    <w:rsid w:val="00B61FB9"/>
    <w:rsid w:val="00B640C6"/>
    <w:rsid w:val="00B723F7"/>
    <w:rsid w:val="00B768E2"/>
    <w:rsid w:val="00B80A9E"/>
    <w:rsid w:val="00B844F2"/>
    <w:rsid w:val="00B84719"/>
    <w:rsid w:val="00B84C19"/>
    <w:rsid w:val="00B90840"/>
    <w:rsid w:val="00B91992"/>
    <w:rsid w:val="00B931DE"/>
    <w:rsid w:val="00B946AE"/>
    <w:rsid w:val="00BA49D0"/>
    <w:rsid w:val="00BB3261"/>
    <w:rsid w:val="00BB6EED"/>
    <w:rsid w:val="00BB72C5"/>
    <w:rsid w:val="00BB7B77"/>
    <w:rsid w:val="00BC1542"/>
    <w:rsid w:val="00BC4898"/>
    <w:rsid w:val="00BC52D4"/>
    <w:rsid w:val="00BD4A91"/>
    <w:rsid w:val="00BE6DAA"/>
    <w:rsid w:val="00C00914"/>
    <w:rsid w:val="00C02073"/>
    <w:rsid w:val="00C0621C"/>
    <w:rsid w:val="00C073DA"/>
    <w:rsid w:val="00C074A4"/>
    <w:rsid w:val="00C07D95"/>
    <w:rsid w:val="00C1123A"/>
    <w:rsid w:val="00C121B3"/>
    <w:rsid w:val="00C12E71"/>
    <w:rsid w:val="00C13F1C"/>
    <w:rsid w:val="00C16E56"/>
    <w:rsid w:val="00C359EA"/>
    <w:rsid w:val="00C4434F"/>
    <w:rsid w:val="00C45046"/>
    <w:rsid w:val="00C56179"/>
    <w:rsid w:val="00C57C8C"/>
    <w:rsid w:val="00C60B24"/>
    <w:rsid w:val="00C62EA0"/>
    <w:rsid w:val="00C655A5"/>
    <w:rsid w:val="00C833A5"/>
    <w:rsid w:val="00C836CF"/>
    <w:rsid w:val="00C87A21"/>
    <w:rsid w:val="00C94242"/>
    <w:rsid w:val="00C94ED7"/>
    <w:rsid w:val="00CA3E93"/>
    <w:rsid w:val="00CA7783"/>
    <w:rsid w:val="00CB1174"/>
    <w:rsid w:val="00CB518E"/>
    <w:rsid w:val="00CB7B8B"/>
    <w:rsid w:val="00CB7FF0"/>
    <w:rsid w:val="00CC18F5"/>
    <w:rsid w:val="00CD1859"/>
    <w:rsid w:val="00CD4572"/>
    <w:rsid w:val="00CD577E"/>
    <w:rsid w:val="00CD7A11"/>
    <w:rsid w:val="00CD7C65"/>
    <w:rsid w:val="00CE7E58"/>
    <w:rsid w:val="00D13A6F"/>
    <w:rsid w:val="00D14D91"/>
    <w:rsid w:val="00D14DA8"/>
    <w:rsid w:val="00D200EB"/>
    <w:rsid w:val="00D25F53"/>
    <w:rsid w:val="00D313B2"/>
    <w:rsid w:val="00D339F6"/>
    <w:rsid w:val="00D35F04"/>
    <w:rsid w:val="00D37072"/>
    <w:rsid w:val="00D46455"/>
    <w:rsid w:val="00D5359C"/>
    <w:rsid w:val="00D61238"/>
    <w:rsid w:val="00D61C52"/>
    <w:rsid w:val="00D6216A"/>
    <w:rsid w:val="00D63643"/>
    <w:rsid w:val="00D66485"/>
    <w:rsid w:val="00D72C74"/>
    <w:rsid w:val="00D76AB8"/>
    <w:rsid w:val="00D804BB"/>
    <w:rsid w:val="00D82084"/>
    <w:rsid w:val="00D82680"/>
    <w:rsid w:val="00D8276A"/>
    <w:rsid w:val="00D85FF4"/>
    <w:rsid w:val="00D8651B"/>
    <w:rsid w:val="00D878BD"/>
    <w:rsid w:val="00D92BDE"/>
    <w:rsid w:val="00DA2DCC"/>
    <w:rsid w:val="00DA51CB"/>
    <w:rsid w:val="00DA7DFA"/>
    <w:rsid w:val="00DC21EF"/>
    <w:rsid w:val="00DC2B25"/>
    <w:rsid w:val="00DD0C06"/>
    <w:rsid w:val="00DD41FE"/>
    <w:rsid w:val="00DD5B6D"/>
    <w:rsid w:val="00DD7200"/>
    <w:rsid w:val="00DE01C0"/>
    <w:rsid w:val="00DE03C7"/>
    <w:rsid w:val="00DE3C73"/>
    <w:rsid w:val="00DF0E15"/>
    <w:rsid w:val="00DF4258"/>
    <w:rsid w:val="00DF6176"/>
    <w:rsid w:val="00E01565"/>
    <w:rsid w:val="00E100F0"/>
    <w:rsid w:val="00E21EFD"/>
    <w:rsid w:val="00E334B7"/>
    <w:rsid w:val="00E45DE7"/>
    <w:rsid w:val="00E51A6D"/>
    <w:rsid w:val="00E558E9"/>
    <w:rsid w:val="00E56410"/>
    <w:rsid w:val="00E60832"/>
    <w:rsid w:val="00E6102E"/>
    <w:rsid w:val="00E61E40"/>
    <w:rsid w:val="00E66024"/>
    <w:rsid w:val="00E67978"/>
    <w:rsid w:val="00E716E5"/>
    <w:rsid w:val="00E73609"/>
    <w:rsid w:val="00E7383A"/>
    <w:rsid w:val="00E76AA3"/>
    <w:rsid w:val="00E865B2"/>
    <w:rsid w:val="00E86AE2"/>
    <w:rsid w:val="00E97F8A"/>
    <w:rsid w:val="00EA04E0"/>
    <w:rsid w:val="00EA63B1"/>
    <w:rsid w:val="00EA7769"/>
    <w:rsid w:val="00EB0C0F"/>
    <w:rsid w:val="00EB2C56"/>
    <w:rsid w:val="00EB7C43"/>
    <w:rsid w:val="00EC0623"/>
    <w:rsid w:val="00EC0F1E"/>
    <w:rsid w:val="00EC44C6"/>
    <w:rsid w:val="00ED170D"/>
    <w:rsid w:val="00ED3540"/>
    <w:rsid w:val="00ED498D"/>
    <w:rsid w:val="00ED4ECF"/>
    <w:rsid w:val="00EE0511"/>
    <w:rsid w:val="00EE33C5"/>
    <w:rsid w:val="00EE6AD6"/>
    <w:rsid w:val="00EE7A96"/>
    <w:rsid w:val="00EE7F77"/>
    <w:rsid w:val="00EF2CDF"/>
    <w:rsid w:val="00EF79F9"/>
    <w:rsid w:val="00F02284"/>
    <w:rsid w:val="00F04121"/>
    <w:rsid w:val="00F047A6"/>
    <w:rsid w:val="00F13411"/>
    <w:rsid w:val="00F158DD"/>
    <w:rsid w:val="00F2127B"/>
    <w:rsid w:val="00F216E8"/>
    <w:rsid w:val="00F21F21"/>
    <w:rsid w:val="00F26965"/>
    <w:rsid w:val="00F3713C"/>
    <w:rsid w:val="00F4365E"/>
    <w:rsid w:val="00F44065"/>
    <w:rsid w:val="00F45BDB"/>
    <w:rsid w:val="00F47296"/>
    <w:rsid w:val="00F52F42"/>
    <w:rsid w:val="00F56A89"/>
    <w:rsid w:val="00F63992"/>
    <w:rsid w:val="00F700CC"/>
    <w:rsid w:val="00F7356E"/>
    <w:rsid w:val="00F75638"/>
    <w:rsid w:val="00F83D70"/>
    <w:rsid w:val="00F8500D"/>
    <w:rsid w:val="00F875BE"/>
    <w:rsid w:val="00F921DC"/>
    <w:rsid w:val="00F9792C"/>
    <w:rsid w:val="00FA0DB3"/>
    <w:rsid w:val="00FB2093"/>
    <w:rsid w:val="00FB4CD0"/>
    <w:rsid w:val="00FC076C"/>
    <w:rsid w:val="00FC33A1"/>
    <w:rsid w:val="00FC47F0"/>
    <w:rsid w:val="00FC6C9A"/>
    <w:rsid w:val="00FD3DCE"/>
    <w:rsid w:val="00FD7F44"/>
    <w:rsid w:val="00FE436E"/>
    <w:rsid w:val="00FE6A55"/>
    <w:rsid w:val="00FF16B2"/>
    <w:rsid w:val="00FF1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B0CD"/>
  <w15:docId w15:val="{FFB0EBFF-D728-4D21-A0C0-556CE9E6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07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w:basedOn w:val="a"/>
    <w:rsid w:val="009E4079"/>
    <w:rPr>
      <w:rFonts w:ascii="Verdana" w:hAnsi="Verdana" w:cs="Verdana"/>
      <w:sz w:val="20"/>
      <w:szCs w:val="20"/>
      <w:lang w:val="en-US" w:eastAsia="en-US"/>
    </w:rPr>
  </w:style>
  <w:style w:type="paragraph" w:styleId="a4">
    <w:name w:val="List Paragraph"/>
    <w:basedOn w:val="a"/>
    <w:link w:val="a5"/>
    <w:uiPriority w:val="34"/>
    <w:qFormat/>
    <w:rsid w:val="009E4079"/>
    <w:pPr>
      <w:ind w:left="720"/>
      <w:contextualSpacing/>
    </w:pPr>
  </w:style>
  <w:style w:type="character" w:customStyle="1" w:styleId="a5">
    <w:name w:val="Абзац списку Знак"/>
    <w:link w:val="a4"/>
    <w:uiPriority w:val="34"/>
    <w:locked/>
    <w:rsid w:val="009E4079"/>
    <w:rPr>
      <w:rFonts w:ascii="Times New Roman" w:eastAsia="Times New Roman" w:hAnsi="Times New Roman" w:cs="Times New Roman"/>
      <w:sz w:val="24"/>
      <w:szCs w:val="24"/>
      <w:lang w:val="ru-RU" w:eastAsia="ru-RU"/>
    </w:rPr>
  </w:style>
  <w:style w:type="paragraph" w:styleId="a6">
    <w:name w:val="No Spacing"/>
    <w:link w:val="a7"/>
    <w:uiPriority w:val="1"/>
    <w:qFormat/>
    <w:rsid w:val="009E4079"/>
    <w:pPr>
      <w:spacing w:after="0" w:line="240" w:lineRule="auto"/>
    </w:pPr>
    <w:rPr>
      <w:rFonts w:ascii="Calibri" w:eastAsia="Calibri" w:hAnsi="Calibri" w:cs="Times New Roman"/>
    </w:rPr>
  </w:style>
  <w:style w:type="character" w:customStyle="1" w:styleId="a7">
    <w:name w:val="Без інтервалів Знак"/>
    <w:link w:val="a6"/>
    <w:uiPriority w:val="1"/>
    <w:rsid w:val="009E4079"/>
    <w:rPr>
      <w:rFonts w:ascii="Calibri" w:eastAsia="Calibri" w:hAnsi="Calibri" w:cs="Times New Roman"/>
    </w:rPr>
  </w:style>
  <w:style w:type="paragraph" w:styleId="a8">
    <w:name w:val="header"/>
    <w:basedOn w:val="a"/>
    <w:link w:val="a9"/>
    <w:uiPriority w:val="99"/>
    <w:unhideWhenUsed/>
    <w:rsid w:val="009E4079"/>
    <w:pPr>
      <w:tabs>
        <w:tab w:val="center" w:pos="4819"/>
        <w:tab w:val="right" w:pos="9639"/>
      </w:tabs>
    </w:pPr>
  </w:style>
  <w:style w:type="character" w:customStyle="1" w:styleId="a9">
    <w:name w:val="Верхній колонтитул Знак"/>
    <w:basedOn w:val="a0"/>
    <w:link w:val="a8"/>
    <w:uiPriority w:val="99"/>
    <w:rsid w:val="009E4079"/>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9E4079"/>
    <w:pPr>
      <w:tabs>
        <w:tab w:val="center" w:pos="4819"/>
        <w:tab w:val="right" w:pos="9639"/>
      </w:tabs>
    </w:pPr>
  </w:style>
  <w:style w:type="character" w:customStyle="1" w:styleId="ab">
    <w:name w:val="Нижній колонтитул Знак"/>
    <w:basedOn w:val="a0"/>
    <w:link w:val="aa"/>
    <w:uiPriority w:val="99"/>
    <w:rsid w:val="009E4079"/>
    <w:rPr>
      <w:rFonts w:ascii="Times New Roman" w:eastAsia="Times New Roman" w:hAnsi="Times New Roman" w:cs="Times New Roman"/>
      <w:sz w:val="24"/>
      <w:szCs w:val="24"/>
      <w:lang w:val="ru-RU" w:eastAsia="ru-RU"/>
    </w:rPr>
  </w:style>
  <w:style w:type="paragraph" w:styleId="ac">
    <w:name w:val="annotation text"/>
    <w:basedOn w:val="a"/>
    <w:link w:val="ad"/>
    <w:uiPriority w:val="99"/>
    <w:semiHidden/>
    <w:unhideWhenUsed/>
    <w:rsid w:val="009E4079"/>
    <w:rPr>
      <w:sz w:val="20"/>
      <w:szCs w:val="20"/>
    </w:rPr>
  </w:style>
  <w:style w:type="character" w:customStyle="1" w:styleId="ad">
    <w:name w:val="Текст примітки Знак"/>
    <w:basedOn w:val="a0"/>
    <w:link w:val="ac"/>
    <w:uiPriority w:val="99"/>
    <w:semiHidden/>
    <w:rsid w:val="009E4079"/>
    <w:rPr>
      <w:rFonts w:ascii="Times New Roman" w:eastAsia="Times New Roman" w:hAnsi="Times New Roman" w:cs="Times New Roman"/>
      <w:sz w:val="20"/>
      <w:szCs w:val="20"/>
      <w:lang w:val="ru-RU" w:eastAsia="ru-RU"/>
    </w:rPr>
  </w:style>
  <w:style w:type="character" w:customStyle="1" w:styleId="ae">
    <w:name w:val="Тема примітки Знак"/>
    <w:basedOn w:val="ad"/>
    <w:link w:val="af"/>
    <w:uiPriority w:val="99"/>
    <w:semiHidden/>
    <w:rsid w:val="009E4079"/>
    <w:rPr>
      <w:rFonts w:ascii="Times New Roman" w:eastAsia="Times New Roman" w:hAnsi="Times New Roman" w:cs="Times New Roman"/>
      <w:b/>
      <w:bCs/>
      <w:sz w:val="20"/>
      <w:szCs w:val="20"/>
      <w:lang w:val="ru-RU" w:eastAsia="ru-RU"/>
    </w:rPr>
  </w:style>
  <w:style w:type="paragraph" w:styleId="af">
    <w:name w:val="annotation subject"/>
    <w:basedOn w:val="ac"/>
    <w:next w:val="ac"/>
    <w:link w:val="ae"/>
    <w:uiPriority w:val="99"/>
    <w:semiHidden/>
    <w:unhideWhenUsed/>
    <w:rsid w:val="009E4079"/>
    <w:rPr>
      <w:b/>
      <w:bCs/>
    </w:rPr>
  </w:style>
  <w:style w:type="character" w:customStyle="1" w:styleId="af0">
    <w:name w:val="Текст у виносці Знак"/>
    <w:basedOn w:val="a0"/>
    <w:link w:val="af1"/>
    <w:uiPriority w:val="99"/>
    <w:semiHidden/>
    <w:rsid w:val="009E4079"/>
    <w:rPr>
      <w:rFonts w:ascii="Tahoma" w:eastAsia="Times New Roman" w:hAnsi="Tahoma" w:cs="Tahoma"/>
      <w:sz w:val="16"/>
      <w:szCs w:val="16"/>
      <w:lang w:val="ru-RU" w:eastAsia="ru-RU"/>
    </w:rPr>
  </w:style>
  <w:style w:type="paragraph" w:styleId="af1">
    <w:name w:val="Balloon Text"/>
    <w:basedOn w:val="a"/>
    <w:link w:val="af0"/>
    <w:uiPriority w:val="99"/>
    <w:semiHidden/>
    <w:unhideWhenUsed/>
    <w:rsid w:val="009E4079"/>
    <w:rPr>
      <w:rFonts w:ascii="Tahoma" w:hAnsi="Tahoma" w:cs="Tahoma"/>
      <w:sz w:val="16"/>
      <w:szCs w:val="16"/>
    </w:rPr>
  </w:style>
  <w:style w:type="paragraph" w:styleId="af2">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af3"/>
    <w:uiPriority w:val="99"/>
    <w:qFormat/>
    <w:rsid w:val="009E4079"/>
    <w:pPr>
      <w:spacing w:before="100" w:beforeAutospacing="1" w:after="100" w:afterAutospacing="1"/>
    </w:pPr>
  </w:style>
  <w:style w:type="character" w:customStyle="1" w:styleId="af3">
    <w:name w:val="Звичайний (веб) Знак"/>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2"/>
    <w:uiPriority w:val="99"/>
    <w:rsid w:val="009E4079"/>
    <w:rPr>
      <w:rFonts w:ascii="Times New Roman" w:eastAsia="Times New Roman" w:hAnsi="Times New Roman" w:cs="Times New Roman"/>
      <w:sz w:val="24"/>
      <w:szCs w:val="24"/>
      <w:lang w:val="ru-RU" w:eastAsia="ru-RU"/>
    </w:rPr>
  </w:style>
  <w:style w:type="paragraph" w:styleId="af4">
    <w:name w:val="Plain Text"/>
    <w:basedOn w:val="a"/>
    <w:link w:val="af5"/>
    <w:uiPriority w:val="99"/>
    <w:unhideWhenUsed/>
    <w:rsid w:val="009E4079"/>
    <w:rPr>
      <w:rFonts w:ascii="Calibri" w:eastAsiaTheme="minorHAnsi" w:hAnsi="Calibri" w:cstheme="minorBidi"/>
      <w:sz w:val="22"/>
      <w:szCs w:val="21"/>
      <w:lang w:val="uk-UA" w:eastAsia="en-US"/>
    </w:rPr>
  </w:style>
  <w:style w:type="character" w:customStyle="1" w:styleId="af5">
    <w:name w:val="Текст Знак"/>
    <w:basedOn w:val="a0"/>
    <w:link w:val="af4"/>
    <w:uiPriority w:val="99"/>
    <w:rsid w:val="009E4079"/>
    <w:rPr>
      <w:rFonts w:ascii="Calibri" w:hAnsi="Calibri"/>
      <w:szCs w:val="21"/>
    </w:rPr>
  </w:style>
  <w:style w:type="character" w:styleId="af6">
    <w:name w:val="Hyperlink"/>
    <w:basedOn w:val="a0"/>
    <w:uiPriority w:val="99"/>
    <w:semiHidden/>
    <w:unhideWhenUsed/>
    <w:rsid w:val="00CA3E93"/>
    <w:rPr>
      <w:color w:val="0000FF"/>
      <w:u w:val="single"/>
    </w:rPr>
  </w:style>
  <w:style w:type="character" w:styleId="af7">
    <w:name w:val="annotation reference"/>
    <w:basedOn w:val="a0"/>
    <w:uiPriority w:val="99"/>
    <w:semiHidden/>
    <w:unhideWhenUsed/>
    <w:rsid w:val="00294076"/>
    <w:rPr>
      <w:sz w:val="16"/>
      <w:szCs w:val="16"/>
    </w:rPr>
  </w:style>
  <w:style w:type="paragraph" w:customStyle="1" w:styleId="1">
    <w:name w:val="Обычный1"/>
    <w:rsid w:val="00A2246D"/>
    <w:pPr>
      <w:widowControl w:val="0"/>
      <w:suppressAutoHyphens/>
      <w:spacing w:after="0" w:line="240" w:lineRule="auto"/>
    </w:pPr>
    <w:rPr>
      <w:rFonts w:ascii="Times New Roman" w:eastAsia="Arial" w:hAnsi="Times New Roman" w:cs="Times New Roman"/>
      <w:sz w:val="20"/>
      <w:szCs w:val="20"/>
      <w:lang w:val="ru-RU" w:eastAsia="ar-SA"/>
    </w:rPr>
  </w:style>
  <w:style w:type="paragraph" w:customStyle="1" w:styleId="10">
    <w:name w:val="заголовок 1"/>
    <w:basedOn w:val="a"/>
    <w:uiPriority w:val="99"/>
    <w:rsid w:val="001F4F08"/>
    <w:pPr>
      <w:autoSpaceDE w:val="0"/>
      <w:autoSpaceDN w:val="0"/>
      <w:spacing w:before="120" w:after="120"/>
      <w:jc w:val="center"/>
    </w:pPr>
    <w:rPr>
      <w:rFonts w:ascii="@Petersburg" w:eastAsiaTheme="minorHAnsi" w:hAnsi="@Petersburg"/>
      <w:b/>
      <w:bCs/>
      <w:sz w:val="28"/>
      <w:szCs w:val="28"/>
      <w:lang w:val="uk-UA"/>
    </w:rPr>
  </w:style>
  <w:style w:type="paragraph" w:styleId="HTML">
    <w:name w:val="HTML Preformatted"/>
    <w:basedOn w:val="a"/>
    <w:link w:val="HTML0"/>
    <w:uiPriority w:val="99"/>
    <w:semiHidden/>
    <w:unhideWhenUsed/>
    <w:rsid w:val="00997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997737"/>
    <w:rPr>
      <w:rFonts w:ascii="Courier New" w:eastAsia="Times New Roman" w:hAnsi="Courier New" w:cs="Courier New"/>
      <w:sz w:val="20"/>
      <w:szCs w:val="20"/>
      <w:lang w:eastAsia="uk-UA"/>
    </w:rPr>
  </w:style>
  <w:style w:type="table" w:styleId="af8">
    <w:name w:val="Table Grid"/>
    <w:basedOn w:val="a1"/>
    <w:uiPriority w:val="59"/>
    <w:rsid w:val="00032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B007B7"/>
    <w:pPr>
      <w:spacing w:after="0" w:line="240" w:lineRule="auto"/>
    </w:pPr>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6E45E0"/>
  </w:style>
  <w:style w:type="character" w:styleId="afa">
    <w:name w:val="FollowedHyperlink"/>
    <w:basedOn w:val="a0"/>
    <w:uiPriority w:val="99"/>
    <w:semiHidden/>
    <w:unhideWhenUsed/>
    <w:rsid w:val="006E45E0"/>
    <w:rPr>
      <w:color w:val="800080"/>
      <w:u w:val="single"/>
    </w:rPr>
  </w:style>
  <w:style w:type="paragraph" w:customStyle="1" w:styleId="font5">
    <w:name w:val="font5"/>
    <w:basedOn w:val="a"/>
    <w:rsid w:val="006E45E0"/>
    <w:pPr>
      <w:spacing w:before="100" w:beforeAutospacing="1" w:after="100" w:afterAutospacing="1"/>
    </w:pPr>
    <w:rPr>
      <w:color w:val="000000"/>
      <w:lang w:val="uk-UA" w:eastAsia="uk-UA"/>
    </w:rPr>
  </w:style>
  <w:style w:type="paragraph" w:customStyle="1" w:styleId="font6">
    <w:name w:val="font6"/>
    <w:basedOn w:val="a"/>
    <w:rsid w:val="006E45E0"/>
    <w:pPr>
      <w:spacing w:before="100" w:beforeAutospacing="1" w:after="100" w:afterAutospacing="1"/>
    </w:pPr>
    <w:rPr>
      <w:color w:val="000000"/>
      <w:sz w:val="14"/>
      <w:szCs w:val="14"/>
      <w:lang w:val="uk-UA" w:eastAsia="uk-UA"/>
    </w:rPr>
  </w:style>
  <w:style w:type="paragraph" w:customStyle="1" w:styleId="font7">
    <w:name w:val="font7"/>
    <w:basedOn w:val="a"/>
    <w:rsid w:val="006E45E0"/>
    <w:pPr>
      <w:spacing w:before="100" w:beforeAutospacing="1" w:after="100" w:afterAutospacing="1"/>
    </w:pPr>
    <w:rPr>
      <w:color w:val="000000"/>
      <w:lang w:val="uk-UA" w:eastAsia="uk-UA"/>
    </w:rPr>
  </w:style>
  <w:style w:type="paragraph" w:customStyle="1" w:styleId="font8">
    <w:name w:val="font8"/>
    <w:basedOn w:val="a"/>
    <w:rsid w:val="006E45E0"/>
    <w:pPr>
      <w:spacing w:before="100" w:beforeAutospacing="1" w:after="100" w:afterAutospacing="1"/>
    </w:pPr>
    <w:rPr>
      <w:color w:val="000000"/>
      <w:sz w:val="14"/>
      <w:szCs w:val="14"/>
      <w:lang w:val="uk-UA" w:eastAsia="uk-UA"/>
    </w:rPr>
  </w:style>
  <w:style w:type="paragraph" w:customStyle="1" w:styleId="font9">
    <w:name w:val="font9"/>
    <w:basedOn w:val="a"/>
    <w:rsid w:val="006E45E0"/>
    <w:pPr>
      <w:spacing w:before="100" w:beforeAutospacing="1" w:after="100" w:afterAutospacing="1"/>
    </w:pPr>
    <w:rPr>
      <w:color w:val="FF0000"/>
      <w:lang w:val="uk-UA" w:eastAsia="uk-UA"/>
    </w:rPr>
  </w:style>
  <w:style w:type="paragraph" w:customStyle="1" w:styleId="font10">
    <w:name w:val="font10"/>
    <w:basedOn w:val="a"/>
    <w:rsid w:val="006E45E0"/>
    <w:pPr>
      <w:spacing w:before="100" w:beforeAutospacing="1" w:after="100" w:afterAutospacing="1"/>
    </w:pPr>
    <w:rPr>
      <w:color w:val="FF0000"/>
      <w:sz w:val="14"/>
      <w:szCs w:val="14"/>
      <w:lang w:val="uk-UA" w:eastAsia="uk-UA"/>
    </w:rPr>
  </w:style>
  <w:style w:type="paragraph" w:customStyle="1" w:styleId="xl65">
    <w:name w:val="xl65"/>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66">
    <w:name w:val="xl66"/>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67">
    <w:name w:val="xl67"/>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lang w:val="uk-UA" w:eastAsia="uk-UA"/>
    </w:rPr>
  </w:style>
  <w:style w:type="paragraph" w:customStyle="1" w:styleId="xl68">
    <w:name w:val="xl68"/>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lang w:val="uk-UA" w:eastAsia="uk-UA"/>
    </w:rPr>
  </w:style>
  <w:style w:type="paragraph" w:customStyle="1" w:styleId="xl69">
    <w:name w:val="xl69"/>
    <w:basedOn w:val="a"/>
    <w:rsid w:val="006E45E0"/>
    <w:pPr>
      <w:spacing w:before="100" w:beforeAutospacing="1" w:after="100" w:afterAutospacing="1"/>
      <w:jc w:val="center"/>
      <w:textAlignment w:val="center"/>
    </w:pPr>
    <w:rPr>
      <w:b/>
      <w:bCs/>
      <w:lang w:val="uk-UA" w:eastAsia="uk-UA"/>
    </w:rPr>
  </w:style>
  <w:style w:type="paragraph" w:customStyle="1" w:styleId="xl70">
    <w:name w:val="xl70"/>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1">
    <w:name w:val="xl71"/>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uk-UA" w:eastAsia="uk-UA"/>
    </w:rPr>
  </w:style>
  <w:style w:type="paragraph" w:customStyle="1" w:styleId="xl72">
    <w:name w:val="xl72"/>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3">
    <w:name w:val="xl73"/>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uk-UA" w:eastAsia="uk-UA"/>
    </w:rPr>
  </w:style>
  <w:style w:type="paragraph" w:customStyle="1" w:styleId="xl74">
    <w:name w:val="xl74"/>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FF0000"/>
      <w:lang w:val="uk-UA" w:eastAsia="uk-UA"/>
    </w:rPr>
  </w:style>
  <w:style w:type="paragraph" w:customStyle="1" w:styleId="xl75">
    <w:name w:val="xl75"/>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uk-UA" w:eastAsia="uk-UA"/>
    </w:rPr>
  </w:style>
  <w:style w:type="paragraph" w:customStyle="1" w:styleId="xl76">
    <w:name w:val="xl76"/>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uk-UA" w:eastAsia="uk-UA"/>
    </w:rPr>
  </w:style>
  <w:style w:type="paragraph" w:customStyle="1" w:styleId="xl77">
    <w:name w:val="xl77"/>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lang w:val="uk-UA" w:eastAsia="uk-UA"/>
    </w:rPr>
  </w:style>
  <w:style w:type="paragraph" w:customStyle="1" w:styleId="xl78">
    <w:name w:val="xl78"/>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9">
    <w:name w:val="xl79"/>
    <w:basedOn w:val="a"/>
    <w:rsid w:val="006E4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uk-UA" w:eastAsia="uk-UA"/>
    </w:rPr>
  </w:style>
  <w:style w:type="paragraph" w:customStyle="1" w:styleId="xl80">
    <w:name w:val="xl80"/>
    <w:basedOn w:val="a"/>
    <w:rsid w:val="006E45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color w:val="FF0000"/>
      <w:lang w:val="uk-UA" w:eastAsia="uk-UA"/>
    </w:rPr>
  </w:style>
  <w:style w:type="paragraph" w:customStyle="1" w:styleId="xl81">
    <w:name w:val="xl81"/>
    <w:basedOn w:val="a"/>
    <w:rsid w:val="006E45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FF0000"/>
      <w:lang w:val="uk-UA" w:eastAsia="uk-UA"/>
    </w:rPr>
  </w:style>
  <w:style w:type="paragraph" w:customStyle="1" w:styleId="xl82">
    <w:name w:val="xl82"/>
    <w:basedOn w:val="a"/>
    <w:rsid w:val="006E45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uk-UA" w:eastAsia="uk-UA"/>
    </w:rPr>
  </w:style>
  <w:style w:type="paragraph" w:customStyle="1" w:styleId="xl83">
    <w:name w:val="xl83"/>
    <w:basedOn w:val="a"/>
    <w:rsid w:val="006E45E0"/>
    <w:pPr>
      <w:pBdr>
        <w:top w:val="single" w:sz="4" w:space="0" w:color="auto"/>
        <w:left w:val="single" w:sz="4" w:space="0" w:color="auto"/>
        <w:bottom w:val="single" w:sz="4" w:space="0" w:color="auto"/>
      </w:pBdr>
      <w:spacing w:before="100" w:beforeAutospacing="1" w:after="100" w:afterAutospacing="1"/>
    </w:pPr>
    <w:rPr>
      <w:b/>
      <w:bCs/>
      <w:lang w:val="uk-UA" w:eastAsia="uk-UA"/>
    </w:rPr>
  </w:style>
  <w:style w:type="paragraph" w:customStyle="1" w:styleId="xl84">
    <w:name w:val="xl84"/>
    <w:basedOn w:val="a"/>
    <w:rsid w:val="006E45E0"/>
    <w:pPr>
      <w:pBdr>
        <w:top w:val="single" w:sz="4" w:space="0" w:color="auto"/>
        <w:bottom w:val="single" w:sz="4" w:space="0" w:color="auto"/>
      </w:pBdr>
      <w:spacing w:before="100" w:beforeAutospacing="1" w:after="100" w:afterAutospacing="1"/>
    </w:pPr>
    <w:rPr>
      <w:b/>
      <w:bCs/>
      <w:lang w:val="uk-UA" w:eastAsia="uk-UA"/>
    </w:rPr>
  </w:style>
  <w:style w:type="paragraph" w:customStyle="1" w:styleId="xl85">
    <w:name w:val="xl85"/>
    <w:basedOn w:val="a"/>
    <w:rsid w:val="006E45E0"/>
    <w:pPr>
      <w:pBdr>
        <w:top w:val="single" w:sz="4" w:space="0" w:color="auto"/>
        <w:bottom w:val="single" w:sz="4" w:space="0" w:color="auto"/>
        <w:right w:val="single" w:sz="4" w:space="0" w:color="auto"/>
      </w:pBdr>
      <w:spacing w:before="100" w:beforeAutospacing="1" w:after="100" w:afterAutospacing="1"/>
    </w:pPr>
    <w:rPr>
      <w:b/>
      <w:bCs/>
      <w:lang w:val="uk-UA" w:eastAsia="uk-UA"/>
    </w:rPr>
  </w:style>
  <w:style w:type="character" w:customStyle="1" w:styleId="12">
    <w:name w:val="Тема примечания Знак1"/>
    <w:basedOn w:val="ad"/>
    <w:uiPriority w:val="99"/>
    <w:semiHidden/>
    <w:rsid w:val="0021644E"/>
    <w:rPr>
      <w:rFonts w:ascii="Times New Roman" w:eastAsia="Times New Roman" w:hAnsi="Times New Roman" w:cs="Times New Roman"/>
      <w:b/>
      <w:bCs/>
      <w:sz w:val="20"/>
      <w:szCs w:val="20"/>
      <w:lang w:val="ru-RU" w:eastAsia="ru-RU"/>
    </w:rPr>
  </w:style>
  <w:style w:type="character" w:customStyle="1" w:styleId="13">
    <w:name w:val="Текст выноски Знак1"/>
    <w:basedOn w:val="a0"/>
    <w:uiPriority w:val="99"/>
    <w:semiHidden/>
    <w:rsid w:val="0021644E"/>
    <w:rPr>
      <w:rFonts w:ascii="Segoe UI" w:eastAsia="Times New Roman" w:hAnsi="Segoe UI" w:cs="Segoe UI"/>
      <w:sz w:val="18"/>
      <w:szCs w:val="18"/>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F425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3184">
      <w:bodyDiv w:val="1"/>
      <w:marLeft w:val="0"/>
      <w:marRight w:val="0"/>
      <w:marTop w:val="0"/>
      <w:marBottom w:val="0"/>
      <w:divBdr>
        <w:top w:val="none" w:sz="0" w:space="0" w:color="auto"/>
        <w:left w:val="none" w:sz="0" w:space="0" w:color="auto"/>
        <w:bottom w:val="none" w:sz="0" w:space="0" w:color="auto"/>
        <w:right w:val="none" w:sz="0" w:space="0" w:color="auto"/>
      </w:divBdr>
      <w:divsChild>
        <w:div w:id="1835490217">
          <w:marLeft w:val="0"/>
          <w:marRight w:val="0"/>
          <w:marTop w:val="0"/>
          <w:marBottom w:val="0"/>
          <w:divBdr>
            <w:top w:val="none" w:sz="0" w:space="0" w:color="auto"/>
            <w:left w:val="none" w:sz="0" w:space="0" w:color="auto"/>
            <w:bottom w:val="none" w:sz="0" w:space="0" w:color="auto"/>
            <w:right w:val="none" w:sz="0" w:space="0" w:color="auto"/>
          </w:divBdr>
          <w:divsChild>
            <w:div w:id="1566255597">
              <w:marLeft w:val="0"/>
              <w:marRight w:val="0"/>
              <w:marTop w:val="0"/>
              <w:marBottom w:val="0"/>
              <w:divBdr>
                <w:top w:val="none" w:sz="0" w:space="0" w:color="auto"/>
                <w:left w:val="none" w:sz="0" w:space="0" w:color="auto"/>
                <w:bottom w:val="none" w:sz="0" w:space="0" w:color="auto"/>
                <w:right w:val="none" w:sz="0" w:space="0" w:color="auto"/>
              </w:divBdr>
              <w:divsChild>
                <w:div w:id="966859457">
                  <w:marLeft w:val="0"/>
                  <w:marRight w:val="0"/>
                  <w:marTop w:val="0"/>
                  <w:marBottom w:val="0"/>
                  <w:divBdr>
                    <w:top w:val="none" w:sz="0" w:space="0" w:color="auto"/>
                    <w:left w:val="none" w:sz="0" w:space="0" w:color="auto"/>
                    <w:bottom w:val="none" w:sz="0" w:space="0" w:color="auto"/>
                    <w:right w:val="none" w:sz="0" w:space="0" w:color="auto"/>
                  </w:divBdr>
                  <w:divsChild>
                    <w:div w:id="1479692121">
                      <w:marLeft w:val="0"/>
                      <w:marRight w:val="0"/>
                      <w:marTop w:val="0"/>
                      <w:marBottom w:val="0"/>
                      <w:divBdr>
                        <w:top w:val="none" w:sz="0" w:space="0" w:color="auto"/>
                        <w:left w:val="none" w:sz="0" w:space="0" w:color="auto"/>
                        <w:bottom w:val="none" w:sz="0" w:space="0" w:color="auto"/>
                        <w:right w:val="none" w:sz="0" w:space="0" w:color="auto"/>
                      </w:divBdr>
                      <w:divsChild>
                        <w:div w:id="809126612">
                          <w:marLeft w:val="0"/>
                          <w:marRight w:val="0"/>
                          <w:marTop w:val="0"/>
                          <w:marBottom w:val="0"/>
                          <w:divBdr>
                            <w:top w:val="none" w:sz="0" w:space="0" w:color="auto"/>
                            <w:left w:val="none" w:sz="0" w:space="0" w:color="auto"/>
                            <w:bottom w:val="none" w:sz="0" w:space="0" w:color="auto"/>
                            <w:right w:val="none" w:sz="0" w:space="0" w:color="auto"/>
                          </w:divBdr>
                          <w:divsChild>
                            <w:div w:id="468668363">
                              <w:marLeft w:val="2070"/>
                              <w:marRight w:val="3960"/>
                              <w:marTop w:val="0"/>
                              <w:marBottom w:val="0"/>
                              <w:divBdr>
                                <w:top w:val="none" w:sz="0" w:space="0" w:color="auto"/>
                                <w:left w:val="none" w:sz="0" w:space="0" w:color="auto"/>
                                <w:bottom w:val="none" w:sz="0" w:space="0" w:color="auto"/>
                                <w:right w:val="none" w:sz="0" w:space="0" w:color="auto"/>
                              </w:divBdr>
                              <w:divsChild>
                                <w:div w:id="1053163824">
                                  <w:marLeft w:val="0"/>
                                  <w:marRight w:val="0"/>
                                  <w:marTop w:val="0"/>
                                  <w:marBottom w:val="0"/>
                                  <w:divBdr>
                                    <w:top w:val="none" w:sz="0" w:space="0" w:color="auto"/>
                                    <w:left w:val="none" w:sz="0" w:space="0" w:color="auto"/>
                                    <w:bottom w:val="none" w:sz="0" w:space="0" w:color="auto"/>
                                    <w:right w:val="none" w:sz="0" w:space="0" w:color="auto"/>
                                  </w:divBdr>
                                  <w:divsChild>
                                    <w:div w:id="1224609171">
                                      <w:marLeft w:val="0"/>
                                      <w:marRight w:val="0"/>
                                      <w:marTop w:val="0"/>
                                      <w:marBottom w:val="0"/>
                                      <w:divBdr>
                                        <w:top w:val="none" w:sz="0" w:space="0" w:color="auto"/>
                                        <w:left w:val="none" w:sz="0" w:space="0" w:color="auto"/>
                                        <w:bottom w:val="none" w:sz="0" w:space="0" w:color="auto"/>
                                        <w:right w:val="none" w:sz="0" w:space="0" w:color="auto"/>
                                      </w:divBdr>
                                      <w:divsChild>
                                        <w:div w:id="348482926">
                                          <w:marLeft w:val="0"/>
                                          <w:marRight w:val="0"/>
                                          <w:marTop w:val="0"/>
                                          <w:marBottom w:val="0"/>
                                          <w:divBdr>
                                            <w:top w:val="none" w:sz="0" w:space="0" w:color="auto"/>
                                            <w:left w:val="none" w:sz="0" w:space="0" w:color="auto"/>
                                            <w:bottom w:val="none" w:sz="0" w:space="0" w:color="auto"/>
                                            <w:right w:val="none" w:sz="0" w:space="0" w:color="auto"/>
                                          </w:divBdr>
                                          <w:divsChild>
                                            <w:div w:id="1588419658">
                                              <w:marLeft w:val="0"/>
                                              <w:marRight w:val="0"/>
                                              <w:marTop w:val="90"/>
                                              <w:marBottom w:val="0"/>
                                              <w:divBdr>
                                                <w:top w:val="none" w:sz="0" w:space="0" w:color="auto"/>
                                                <w:left w:val="none" w:sz="0" w:space="0" w:color="auto"/>
                                                <w:bottom w:val="none" w:sz="0" w:space="0" w:color="auto"/>
                                                <w:right w:val="none" w:sz="0" w:space="0" w:color="auto"/>
                                              </w:divBdr>
                                              <w:divsChild>
                                                <w:div w:id="2007316263">
                                                  <w:marLeft w:val="0"/>
                                                  <w:marRight w:val="0"/>
                                                  <w:marTop w:val="0"/>
                                                  <w:marBottom w:val="0"/>
                                                  <w:divBdr>
                                                    <w:top w:val="none" w:sz="0" w:space="0" w:color="auto"/>
                                                    <w:left w:val="none" w:sz="0" w:space="0" w:color="auto"/>
                                                    <w:bottom w:val="none" w:sz="0" w:space="0" w:color="auto"/>
                                                    <w:right w:val="none" w:sz="0" w:space="0" w:color="auto"/>
                                                  </w:divBdr>
                                                  <w:divsChild>
                                                    <w:div w:id="1439445055">
                                                      <w:marLeft w:val="0"/>
                                                      <w:marRight w:val="0"/>
                                                      <w:marTop w:val="0"/>
                                                      <w:marBottom w:val="0"/>
                                                      <w:divBdr>
                                                        <w:top w:val="none" w:sz="0" w:space="0" w:color="auto"/>
                                                        <w:left w:val="none" w:sz="0" w:space="0" w:color="auto"/>
                                                        <w:bottom w:val="none" w:sz="0" w:space="0" w:color="auto"/>
                                                        <w:right w:val="none" w:sz="0" w:space="0" w:color="auto"/>
                                                      </w:divBdr>
                                                      <w:divsChild>
                                                        <w:div w:id="313921733">
                                                          <w:marLeft w:val="0"/>
                                                          <w:marRight w:val="0"/>
                                                          <w:marTop w:val="0"/>
                                                          <w:marBottom w:val="450"/>
                                                          <w:divBdr>
                                                            <w:top w:val="none" w:sz="0" w:space="0" w:color="auto"/>
                                                            <w:left w:val="none" w:sz="0" w:space="0" w:color="auto"/>
                                                            <w:bottom w:val="none" w:sz="0" w:space="0" w:color="auto"/>
                                                            <w:right w:val="none" w:sz="0" w:space="0" w:color="auto"/>
                                                          </w:divBdr>
                                                          <w:divsChild>
                                                            <w:div w:id="395126654">
                                                              <w:marLeft w:val="0"/>
                                                              <w:marRight w:val="0"/>
                                                              <w:marTop w:val="0"/>
                                                              <w:marBottom w:val="0"/>
                                                              <w:divBdr>
                                                                <w:top w:val="none" w:sz="0" w:space="0" w:color="auto"/>
                                                                <w:left w:val="none" w:sz="0" w:space="0" w:color="auto"/>
                                                                <w:bottom w:val="none" w:sz="0" w:space="0" w:color="auto"/>
                                                                <w:right w:val="none" w:sz="0" w:space="0" w:color="auto"/>
                                                              </w:divBdr>
                                                              <w:divsChild>
                                                                <w:div w:id="1693339424">
                                                                  <w:marLeft w:val="0"/>
                                                                  <w:marRight w:val="0"/>
                                                                  <w:marTop w:val="0"/>
                                                                  <w:marBottom w:val="0"/>
                                                                  <w:divBdr>
                                                                    <w:top w:val="none" w:sz="0" w:space="0" w:color="auto"/>
                                                                    <w:left w:val="none" w:sz="0" w:space="0" w:color="auto"/>
                                                                    <w:bottom w:val="none" w:sz="0" w:space="0" w:color="auto"/>
                                                                    <w:right w:val="none" w:sz="0" w:space="0" w:color="auto"/>
                                                                  </w:divBdr>
                                                                  <w:divsChild>
                                                                    <w:div w:id="1401052366">
                                                                      <w:marLeft w:val="0"/>
                                                                      <w:marRight w:val="0"/>
                                                                      <w:marTop w:val="0"/>
                                                                      <w:marBottom w:val="0"/>
                                                                      <w:divBdr>
                                                                        <w:top w:val="none" w:sz="0" w:space="0" w:color="auto"/>
                                                                        <w:left w:val="none" w:sz="0" w:space="0" w:color="auto"/>
                                                                        <w:bottom w:val="none" w:sz="0" w:space="0" w:color="auto"/>
                                                                        <w:right w:val="none" w:sz="0" w:space="0" w:color="auto"/>
                                                                      </w:divBdr>
                                                                      <w:divsChild>
                                                                        <w:div w:id="121727499">
                                                                          <w:marLeft w:val="0"/>
                                                                          <w:marRight w:val="0"/>
                                                                          <w:marTop w:val="0"/>
                                                                          <w:marBottom w:val="0"/>
                                                                          <w:divBdr>
                                                                            <w:top w:val="none" w:sz="0" w:space="0" w:color="auto"/>
                                                                            <w:left w:val="none" w:sz="0" w:space="0" w:color="auto"/>
                                                                            <w:bottom w:val="none" w:sz="0" w:space="0" w:color="auto"/>
                                                                            <w:right w:val="none" w:sz="0" w:space="0" w:color="auto"/>
                                                                          </w:divBdr>
                                                                          <w:divsChild>
                                                                            <w:div w:id="1316841736">
                                                                              <w:marLeft w:val="0"/>
                                                                              <w:marRight w:val="0"/>
                                                                              <w:marTop w:val="0"/>
                                                                              <w:marBottom w:val="0"/>
                                                                              <w:divBdr>
                                                                                <w:top w:val="none" w:sz="0" w:space="0" w:color="auto"/>
                                                                                <w:left w:val="none" w:sz="0" w:space="0" w:color="auto"/>
                                                                                <w:bottom w:val="none" w:sz="0" w:space="0" w:color="auto"/>
                                                                                <w:right w:val="none" w:sz="0" w:space="0" w:color="auto"/>
                                                                              </w:divBdr>
                                                                              <w:divsChild>
                                                                                <w:div w:id="626861694">
                                                                                  <w:marLeft w:val="0"/>
                                                                                  <w:marRight w:val="0"/>
                                                                                  <w:marTop w:val="0"/>
                                                                                  <w:marBottom w:val="0"/>
                                                                                  <w:divBdr>
                                                                                    <w:top w:val="none" w:sz="0" w:space="0" w:color="auto"/>
                                                                                    <w:left w:val="none" w:sz="0" w:space="0" w:color="auto"/>
                                                                                    <w:bottom w:val="none" w:sz="0" w:space="0" w:color="auto"/>
                                                                                    <w:right w:val="none" w:sz="0" w:space="0" w:color="auto"/>
                                                                                  </w:divBdr>
                                                                                  <w:divsChild>
                                                                                    <w:div w:id="501317418">
                                                                                      <w:marLeft w:val="0"/>
                                                                                      <w:marRight w:val="0"/>
                                                                                      <w:marTop w:val="0"/>
                                                                                      <w:marBottom w:val="0"/>
                                                                                      <w:divBdr>
                                                                                        <w:top w:val="none" w:sz="0" w:space="0" w:color="auto"/>
                                                                                        <w:left w:val="none" w:sz="0" w:space="0" w:color="auto"/>
                                                                                        <w:bottom w:val="none" w:sz="0" w:space="0" w:color="auto"/>
                                                                                        <w:right w:val="none" w:sz="0" w:space="0" w:color="auto"/>
                                                                                      </w:divBdr>
                                                                                      <w:divsChild>
                                                                                        <w:div w:id="9995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074753">
      <w:bodyDiv w:val="1"/>
      <w:marLeft w:val="0"/>
      <w:marRight w:val="0"/>
      <w:marTop w:val="0"/>
      <w:marBottom w:val="0"/>
      <w:divBdr>
        <w:top w:val="none" w:sz="0" w:space="0" w:color="auto"/>
        <w:left w:val="none" w:sz="0" w:space="0" w:color="auto"/>
        <w:bottom w:val="none" w:sz="0" w:space="0" w:color="auto"/>
        <w:right w:val="none" w:sz="0" w:space="0" w:color="auto"/>
      </w:divBdr>
    </w:div>
    <w:div w:id="371002013">
      <w:bodyDiv w:val="1"/>
      <w:marLeft w:val="0"/>
      <w:marRight w:val="0"/>
      <w:marTop w:val="0"/>
      <w:marBottom w:val="0"/>
      <w:divBdr>
        <w:top w:val="none" w:sz="0" w:space="0" w:color="auto"/>
        <w:left w:val="none" w:sz="0" w:space="0" w:color="auto"/>
        <w:bottom w:val="none" w:sz="0" w:space="0" w:color="auto"/>
        <w:right w:val="none" w:sz="0" w:space="0" w:color="auto"/>
      </w:divBdr>
    </w:div>
    <w:div w:id="408042087">
      <w:bodyDiv w:val="1"/>
      <w:marLeft w:val="0"/>
      <w:marRight w:val="0"/>
      <w:marTop w:val="0"/>
      <w:marBottom w:val="0"/>
      <w:divBdr>
        <w:top w:val="none" w:sz="0" w:space="0" w:color="auto"/>
        <w:left w:val="none" w:sz="0" w:space="0" w:color="auto"/>
        <w:bottom w:val="none" w:sz="0" w:space="0" w:color="auto"/>
        <w:right w:val="none" w:sz="0" w:space="0" w:color="auto"/>
      </w:divBdr>
    </w:div>
    <w:div w:id="529415484">
      <w:bodyDiv w:val="1"/>
      <w:marLeft w:val="0"/>
      <w:marRight w:val="0"/>
      <w:marTop w:val="0"/>
      <w:marBottom w:val="0"/>
      <w:divBdr>
        <w:top w:val="none" w:sz="0" w:space="0" w:color="auto"/>
        <w:left w:val="none" w:sz="0" w:space="0" w:color="auto"/>
        <w:bottom w:val="none" w:sz="0" w:space="0" w:color="auto"/>
        <w:right w:val="none" w:sz="0" w:space="0" w:color="auto"/>
      </w:divBdr>
    </w:div>
    <w:div w:id="560023207">
      <w:bodyDiv w:val="1"/>
      <w:marLeft w:val="0"/>
      <w:marRight w:val="0"/>
      <w:marTop w:val="0"/>
      <w:marBottom w:val="0"/>
      <w:divBdr>
        <w:top w:val="none" w:sz="0" w:space="0" w:color="auto"/>
        <w:left w:val="none" w:sz="0" w:space="0" w:color="auto"/>
        <w:bottom w:val="none" w:sz="0" w:space="0" w:color="auto"/>
        <w:right w:val="none" w:sz="0" w:space="0" w:color="auto"/>
      </w:divBdr>
    </w:div>
    <w:div w:id="563872802">
      <w:bodyDiv w:val="1"/>
      <w:marLeft w:val="0"/>
      <w:marRight w:val="0"/>
      <w:marTop w:val="0"/>
      <w:marBottom w:val="0"/>
      <w:divBdr>
        <w:top w:val="none" w:sz="0" w:space="0" w:color="auto"/>
        <w:left w:val="none" w:sz="0" w:space="0" w:color="auto"/>
        <w:bottom w:val="none" w:sz="0" w:space="0" w:color="auto"/>
        <w:right w:val="none" w:sz="0" w:space="0" w:color="auto"/>
      </w:divBdr>
    </w:div>
    <w:div w:id="623653382">
      <w:bodyDiv w:val="1"/>
      <w:marLeft w:val="0"/>
      <w:marRight w:val="0"/>
      <w:marTop w:val="0"/>
      <w:marBottom w:val="0"/>
      <w:divBdr>
        <w:top w:val="none" w:sz="0" w:space="0" w:color="auto"/>
        <w:left w:val="none" w:sz="0" w:space="0" w:color="auto"/>
        <w:bottom w:val="none" w:sz="0" w:space="0" w:color="auto"/>
        <w:right w:val="none" w:sz="0" w:space="0" w:color="auto"/>
      </w:divBdr>
    </w:div>
    <w:div w:id="842671775">
      <w:bodyDiv w:val="1"/>
      <w:marLeft w:val="0"/>
      <w:marRight w:val="0"/>
      <w:marTop w:val="0"/>
      <w:marBottom w:val="0"/>
      <w:divBdr>
        <w:top w:val="none" w:sz="0" w:space="0" w:color="auto"/>
        <w:left w:val="none" w:sz="0" w:space="0" w:color="auto"/>
        <w:bottom w:val="none" w:sz="0" w:space="0" w:color="auto"/>
        <w:right w:val="none" w:sz="0" w:space="0" w:color="auto"/>
      </w:divBdr>
    </w:div>
    <w:div w:id="871772939">
      <w:bodyDiv w:val="1"/>
      <w:marLeft w:val="0"/>
      <w:marRight w:val="0"/>
      <w:marTop w:val="0"/>
      <w:marBottom w:val="0"/>
      <w:divBdr>
        <w:top w:val="none" w:sz="0" w:space="0" w:color="auto"/>
        <w:left w:val="none" w:sz="0" w:space="0" w:color="auto"/>
        <w:bottom w:val="none" w:sz="0" w:space="0" w:color="auto"/>
        <w:right w:val="none" w:sz="0" w:space="0" w:color="auto"/>
      </w:divBdr>
    </w:div>
    <w:div w:id="923029300">
      <w:bodyDiv w:val="1"/>
      <w:marLeft w:val="0"/>
      <w:marRight w:val="0"/>
      <w:marTop w:val="0"/>
      <w:marBottom w:val="0"/>
      <w:divBdr>
        <w:top w:val="none" w:sz="0" w:space="0" w:color="auto"/>
        <w:left w:val="none" w:sz="0" w:space="0" w:color="auto"/>
        <w:bottom w:val="none" w:sz="0" w:space="0" w:color="auto"/>
        <w:right w:val="none" w:sz="0" w:space="0" w:color="auto"/>
      </w:divBdr>
    </w:div>
    <w:div w:id="1209489046">
      <w:bodyDiv w:val="1"/>
      <w:marLeft w:val="0"/>
      <w:marRight w:val="0"/>
      <w:marTop w:val="0"/>
      <w:marBottom w:val="0"/>
      <w:divBdr>
        <w:top w:val="none" w:sz="0" w:space="0" w:color="auto"/>
        <w:left w:val="none" w:sz="0" w:space="0" w:color="auto"/>
        <w:bottom w:val="none" w:sz="0" w:space="0" w:color="auto"/>
        <w:right w:val="none" w:sz="0" w:space="0" w:color="auto"/>
      </w:divBdr>
    </w:div>
    <w:div w:id="1293559313">
      <w:bodyDiv w:val="1"/>
      <w:marLeft w:val="0"/>
      <w:marRight w:val="0"/>
      <w:marTop w:val="0"/>
      <w:marBottom w:val="0"/>
      <w:divBdr>
        <w:top w:val="none" w:sz="0" w:space="0" w:color="auto"/>
        <w:left w:val="none" w:sz="0" w:space="0" w:color="auto"/>
        <w:bottom w:val="none" w:sz="0" w:space="0" w:color="auto"/>
        <w:right w:val="none" w:sz="0" w:space="0" w:color="auto"/>
      </w:divBdr>
    </w:div>
    <w:div w:id="1519075077">
      <w:bodyDiv w:val="1"/>
      <w:marLeft w:val="0"/>
      <w:marRight w:val="0"/>
      <w:marTop w:val="0"/>
      <w:marBottom w:val="0"/>
      <w:divBdr>
        <w:top w:val="none" w:sz="0" w:space="0" w:color="auto"/>
        <w:left w:val="none" w:sz="0" w:space="0" w:color="auto"/>
        <w:bottom w:val="none" w:sz="0" w:space="0" w:color="auto"/>
        <w:right w:val="none" w:sz="0" w:space="0" w:color="auto"/>
      </w:divBdr>
    </w:div>
    <w:div w:id="1594051023">
      <w:bodyDiv w:val="1"/>
      <w:marLeft w:val="0"/>
      <w:marRight w:val="0"/>
      <w:marTop w:val="0"/>
      <w:marBottom w:val="0"/>
      <w:divBdr>
        <w:top w:val="none" w:sz="0" w:space="0" w:color="auto"/>
        <w:left w:val="none" w:sz="0" w:space="0" w:color="auto"/>
        <w:bottom w:val="none" w:sz="0" w:space="0" w:color="auto"/>
        <w:right w:val="none" w:sz="0" w:space="0" w:color="auto"/>
      </w:divBdr>
    </w:div>
    <w:div w:id="1755054793">
      <w:bodyDiv w:val="1"/>
      <w:marLeft w:val="0"/>
      <w:marRight w:val="0"/>
      <w:marTop w:val="0"/>
      <w:marBottom w:val="0"/>
      <w:divBdr>
        <w:top w:val="none" w:sz="0" w:space="0" w:color="auto"/>
        <w:left w:val="none" w:sz="0" w:space="0" w:color="auto"/>
        <w:bottom w:val="none" w:sz="0" w:space="0" w:color="auto"/>
        <w:right w:val="none" w:sz="0" w:space="0" w:color="auto"/>
      </w:divBdr>
    </w:div>
    <w:div w:id="1832134886">
      <w:bodyDiv w:val="1"/>
      <w:marLeft w:val="0"/>
      <w:marRight w:val="0"/>
      <w:marTop w:val="0"/>
      <w:marBottom w:val="0"/>
      <w:divBdr>
        <w:top w:val="none" w:sz="0" w:space="0" w:color="auto"/>
        <w:left w:val="none" w:sz="0" w:space="0" w:color="auto"/>
        <w:bottom w:val="none" w:sz="0" w:space="0" w:color="auto"/>
        <w:right w:val="none" w:sz="0" w:space="0" w:color="auto"/>
      </w:divBdr>
    </w:div>
    <w:div w:id="1883862658">
      <w:bodyDiv w:val="1"/>
      <w:marLeft w:val="0"/>
      <w:marRight w:val="0"/>
      <w:marTop w:val="0"/>
      <w:marBottom w:val="0"/>
      <w:divBdr>
        <w:top w:val="none" w:sz="0" w:space="0" w:color="auto"/>
        <w:left w:val="none" w:sz="0" w:space="0" w:color="auto"/>
        <w:bottom w:val="none" w:sz="0" w:space="0" w:color="auto"/>
        <w:right w:val="none" w:sz="0" w:space="0" w:color="auto"/>
      </w:divBdr>
    </w:div>
    <w:div w:id="20529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E12C7-A725-4815-9DFB-28530B88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35</Pages>
  <Words>51565</Words>
  <Characters>29393</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Романчук Ірина Вікторівна</dc:creator>
  <cp:lastModifiedBy>Заварикіна Оксана Василівна</cp:lastModifiedBy>
  <cp:revision>4</cp:revision>
  <cp:lastPrinted>2021-03-29T15:15:00Z</cp:lastPrinted>
  <dcterms:created xsi:type="dcterms:W3CDTF">2021-07-20T12:20:00Z</dcterms:created>
  <dcterms:modified xsi:type="dcterms:W3CDTF">2021-08-04T08:00:00Z</dcterms:modified>
</cp:coreProperties>
</file>